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F7DA8" w14:textId="77777777" w:rsidR="00D87ED5" w:rsidRPr="009F0083" w:rsidRDefault="00D87ED5" w:rsidP="003222F0">
      <w:pPr>
        <w:keepNext/>
        <w:keepLines/>
        <w:spacing w:after="0" w:line="240" w:lineRule="auto"/>
        <w:ind w:right="397"/>
        <w:jc w:val="center"/>
        <w:outlineLvl w:val="0"/>
        <w:rPr>
          <w:rFonts w:ascii="Arial" w:eastAsiaTheme="majorEastAsia" w:hAnsi="Arial" w:cs="Arial"/>
          <w:b/>
          <w:color w:val="FF0000"/>
          <w:sz w:val="32"/>
          <w:szCs w:val="32"/>
          <w:lang w:eastAsia="en-GB"/>
        </w:rPr>
      </w:pPr>
    </w:p>
    <w:p w14:paraId="25F46A2D" w14:textId="77777777" w:rsidR="0076350D" w:rsidRDefault="0076350D" w:rsidP="0076350D">
      <w:pPr>
        <w:spacing w:after="0"/>
      </w:pPr>
      <w:r>
        <w:rPr>
          <w:b/>
          <w:color w:val="1F2A44"/>
          <w:sz w:val="36"/>
        </w:rPr>
        <w:t>The Forward Trust Job Description</w:t>
      </w:r>
      <w:r>
        <w:rPr>
          <w:b/>
          <w:sz w:val="36"/>
        </w:rPr>
        <w:t xml:space="preserve"> </w:t>
      </w:r>
    </w:p>
    <w:p w14:paraId="2C9A1984" w14:textId="77777777" w:rsidR="0076350D" w:rsidRDefault="0076350D" w:rsidP="0076350D">
      <w:pPr>
        <w:spacing w:after="0"/>
      </w:pPr>
      <w:r>
        <w:t xml:space="preserve"> </w:t>
      </w:r>
    </w:p>
    <w:tbl>
      <w:tblPr>
        <w:tblStyle w:val="TableGrid0"/>
        <w:tblW w:w="9069" w:type="dxa"/>
        <w:tblInd w:w="5" w:type="dxa"/>
        <w:tblCellMar>
          <w:top w:w="9" w:type="dxa"/>
          <w:left w:w="108" w:type="dxa"/>
          <w:right w:w="92" w:type="dxa"/>
        </w:tblCellMar>
        <w:tblLook w:val="04A0" w:firstRow="1" w:lastRow="0" w:firstColumn="1" w:lastColumn="0" w:noHBand="0" w:noVBand="1"/>
      </w:tblPr>
      <w:tblGrid>
        <w:gridCol w:w="1816"/>
        <w:gridCol w:w="2511"/>
        <w:gridCol w:w="1815"/>
        <w:gridCol w:w="2927"/>
      </w:tblGrid>
      <w:tr w:rsidR="0076350D" w:rsidRPr="0076350D" w14:paraId="44491949" w14:textId="77777777" w:rsidTr="71108086">
        <w:trPr>
          <w:trHeight w:val="565"/>
        </w:trPr>
        <w:tc>
          <w:tcPr>
            <w:tcW w:w="18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19646" w14:textId="77777777" w:rsidR="0076350D" w:rsidRPr="0076350D" w:rsidRDefault="0076350D" w:rsidP="009C7507">
            <w:pPr>
              <w:spacing w:line="259" w:lineRule="auto"/>
              <w:rPr>
                <w:b/>
              </w:rPr>
            </w:pPr>
            <w:r w:rsidRPr="0076350D">
              <w:rPr>
                <w:b/>
                <w:sz w:val="24"/>
              </w:rPr>
              <w:t xml:space="preserve">Position Title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ED38C" w14:textId="64648844" w:rsidR="0076350D" w:rsidRPr="00311C1C" w:rsidRDefault="00686734" w:rsidP="0092677B">
            <w:pPr>
              <w:spacing w:line="259" w:lineRule="auto"/>
              <w:ind w:left="1"/>
            </w:pPr>
            <w:hyperlink r:id="rId11" w:history="1">
              <w:r w:rsidR="00226199" w:rsidRPr="00686734">
                <w:rPr>
                  <w:rStyle w:val="Hyperlink"/>
                </w:rPr>
                <w:t>Team Leader</w:t>
              </w:r>
              <w:r w:rsidR="00D107C3" w:rsidRPr="00686734">
                <w:rPr>
                  <w:rStyle w:val="Hyperlink"/>
                </w:rPr>
                <w:t>/Senior Employment Specialist</w:t>
              </w:r>
            </w:hyperlink>
          </w:p>
        </w:tc>
        <w:tc>
          <w:tcPr>
            <w:tcW w:w="1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66CB6" w14:textId="77777777" w:rsidR="0076350D" w:rsidRPr="0076350D" w:rsidRDefault="0076350D" w:rsidP="009C7507">
            <w:pPr>
              <w:spacing w:line="259" w:lineRule="auto"/>
              <w:rPr>
                <w:b/>
              </w:rPr>
            </w:pPr>
            <w:r w:rsidRPr="0076350D">
              <w:rPr>
                <w:b/>
                <w:sz w:val="24"/>
              </w:rPr>
              <w:t xml:space="preserve">Reports to </w:t>
            </w:r>
          </w:p>
        </w:tc>
        <w:tc>
          <w:tcPr>
            <w:tcW w:w="2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056D91" w14:textId="77777777" w:rsidR="0076350D" w:rsidRPr="00311C1C" w:rsidRDefault="00B9077E" w:rsidP="009C7507">
            <w:pPr>
              <w:spacing w:line="259" w:lineRule="auto"/>
            </w:pPr>
            <w:r w:rsidRPr="00B9077E">
              <w:t>Operational Manager</w:t>
            </w:r>
            <w:r w:rsidR="00966283">
              <w:t>,  Employment Services</w:t>
            </w:r>
          </w:p>
        </w:tc>
      </w:tr>
      <w:tr w:rsidR="0092677B" w:rsidRPr="0076350D" w14:paraId="351C0F09" w14:textId="77777777" w:rsidTr="71108086">
        <w:trPr>
          <w:trHeight w:val="300"/>
        </w:trPr>
        <w:tc>
          <w:tcPr>
            <w:tcW w:w="906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BD58B" w14:textId="1B0B3916" w:rsidR="0092677B" w:rsidRPr="00311C1C" w:rsidRDefault="0092677B" w:rsidP="71108086">
            <w:r w:rsidRPr="71108086">
              <w:rPr>
                <w:b/>
                <w:bCs/>
              </w:rPr>
              <w:t>Location:</w:t>
            </w:r>
            <w:r>
              <w:t xml:space="preserve"> </w:t>
            </w:r>
            <w:r w:rsidR="00375A35">
              <w:t>East Kent (Thanet, Dover, Folkestone, Hythe)</w:t>
            </w:r>
          </w:p>
        </w:tc>
      </w:tr>
    </w:tbl>
    <w:p w14:paraId="1079A86F" w14:textId="77777777" w:rsidR="00B9077E" w:rsidRDefault="00B9077E" w:rsidP="00B9077E">
      <w:pPr>
        <w:spacing w:after="25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016"/>
      </w:tblGrid>
      <w:tr w:rsidR="003D2CCE" w:rsidRPr="00910089" w14:paraId="6A657777" w14:textId="77777777" w:rsidTr="00A970F3">
        <w:tc>
          <w:tcPr>
            <w:tcW w:w="9016" w:type="dxa"/>
            <w:shd w:val="clear" w:color="auto" w:fill="002060"/>
          </w:tcPr>
          <w:p w14:paraId="263F6DD6" w14:textId="77777777" w:rsidR="003D2CCE" w:rsidRPr="008A5919" w:rsidRDefault="003D2CCE" w:rsidP="00E513CD">
            <w:pPr>
              <w:rPr>
                <w:rFonts w:ascii="Arial" w:hAnsi="Arial" w:cs="Arial"/>
                <w:b/>
                <w:color w:val="FFFFFF" w:themeColor="background1"/>
                <w:sz w:val="28"/>
                <w:szCs w:val="28"/>
              </w:rPr>
            </w:pPr>
            <w:r w:rsidRPr="008A5919">
              <w:rPr>
                <w:rFonts w:ascii="Arial" w:hAnsi="Arial" w:cs="Arial"/>
                <w:b/>
                <w:color w:val="FFFFFF" w:themeColor="background1"/>
                <w:sz w:val="28"/>
                <w:szCs w:val="28"/>
              </w:rPr>
              <w:t>Introducing Forward Trust</w:t>
            </w:r>
          </w:p>
        </w:tc>
      </w:tr>
    </w:tbl>
    <w:p w14:paraId="51A5106F" w14:textId="77777777" w:rsidR="00230F23" w:rsidRPr="00910089" w:rsidRDefault="00230F23" w:rsidP="00230F23">
      <w:pPr>
        <w:spacing w:after="0" w:line="240" w:lineRule="auto"/>
        <w:ind w:right="397"/>
        <w:rPr>
          <w:rFonts w:ascii="Arial" w:eastAsia="Calibri" w:hAnsi="Arial" w:cs="Arial"/>
          <w:lang w:eastAsia="en-GB"/>
        </w:rPr>
      </w:pPr>
    </w:p>
    <w:p w14:paraId="447443FF" w14:textId="77777777" w:rsidR="0009690B" w:rsidRPr="008A5919" w:rsidRDefault="0009690B" w:rsidP="0009690B">
      <w:pPr>
        <w:jc w:val="both"/>
        <w:rPr>
          <w:rFonts w:ascii="Arial" w:hAnsi="Arial" w:cs="Arial"/>
          <w:sz w:val="21"/>
          <w:szCs w:val="21"/>
        </w:rPr>
      </w:pPr>
      <w:r w:rsidRPr="54D380F2">
        <w:rPr>
          <w:rFonts w:ascii="Arial" w:hAnsi="Arial" w:cs="Arial"/>
          <w:sz w:val="21"/>
          <w:szCs w:val="21"/>
        </w:rPr>
        <w:t xml:space="preserve">We are The Forward Trust, the social </w:t>
      </w:r>
      <w:r w:rsidR="0076350D" w:rsidRPr="54D380F2">
        <w:rPr>
          <w:rFonts w:ascii="Arial" w:hAnsi="Arial" w:cs="Arial"/>
          <w:sz w:val="21"/>
          <w:szCs w:val="21"/>
        </w:rPr>
        <w:t>enterprise</w:t>
      </w:r>
      <w:r w:rsidRPr="54D380F2">
        <w:rPr>
          <w:rFonts w:ascii="Arial" w:hAnsi="Arial" w:cs="Arial"/>
          <w:sz w:val="21"/>
          <w:szCs w:val="21"/>
        </w:rPr>
        <w:t xml:space="preserve"> with 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A970F3" w:rsidRPr="0076350D" w14:paraId="22BA45C5" w14:textId="77777777" w:rsidTr="00BE794B">
        <w:tc>
          <w:tcPr>
            <w:tcW w:w="9016" w:type="dxa"/>
            <w:shd w:val="clear" w:color="auto" w:fill="002060"/>
          </w:tcPr>
          <w:p w14:paraId="3B616707" w14:textId="77777777" w:rsidR="00A970F3" w:rsidRPr="008A5919" w:rsidRDefault="0076350D" w:rsidP="0076350D">
            <w:pPr>
              <w:rPr>
                <w:rFonts w:ascii="Arial" w:hAnsi="Arial" w:cs="Arial"/>
                <w:b/>
                <w:color w:val="FFFFFF" w:themeColor="background1"/>
                <w:sz w:val="28"/>
                <w:szCs w:val="28"/>
              </w:rPr>
            </w:pPr>
            <w:r w:rsidRPr="008A5919">
              <w:rPr>
                <w:rFonts w:ascii="Arial" w:hAnsi="Arial" w:cs="Arial"/>
                <w:b/>
                <w:color w:val="FFFFFF" w:themeColor="background1"/>
                <w:sz w:val="28"/>
                <w:szCs w:val="28"/>
              </w:rPr>
              <w:t>Role Overview</w:t>
            </w:r>
          </w:p>
        </w:tc>
      </w:tr>
    </w:tbl>
    <w:p w14:paraId="5F136251" w14:textId="77777777" w:rsidR="00B9077E" w:rsidRDefault="00B9077E" w:rsidP="00B9077E">
      <w:pPr>
        <w:jc w:val="both"/>
        <w:rPr>
          <w:rFonts w:ascii="Arial" w:hAnsi="Arial" w:cs="Arial"/>
          <w:sz w:val="21"/>
          <w:szCs w:val="21"/>
        </w:rPr>
      </w:pPr>
    </w:p>
    <w:p w14:paraId="7DF8B08D" w14:textId="7AD8416C" w:rsidR="0050278A" w:rsidRPr="0050278A" w:rsidRDefault="0050278A" w:rsidP="0050278A">
      <w:pPr>
        <w:rPr>
          <w:rFonts w:ascii="Arial" w:hAnsi="Arial" w:cs="Arial"/>
          <w:sz w:val="21"/>
          <w:szCs w:val="21"/>
        </w:rPr>
      </w:pPr>
      <w:r w:rsidRPr="0050278A">
        <w:rPr>
          <w:rFonts w:ascii="Arial" w:hAnsi="Arial" w:cs="Arial"/>
          <w:sz w:val="21"/>
          <w:szCs w:val="21"/>
        </w:rPr>
        <w:t xml:space="preserve">The Senior Employment Specialist </w:t>
      </w:r>
      <w:r w:rsidR="00D2292C">
        <w:rPr>
          <w:rFonts w:ascii="Arial" w:hAnsi="Arial" w:cs="Arial"/>
          <w:sz w:val="21"/>
          <w:szCs w:val="21"/>
        </w:rPr>
        <w:t xml:space="preserve">/ </w:t>
      </w:r>
      <w:r w:rsidRPr="0050278A">
        <w:rPr>
          <w:rFonts w:ascii="Arial" w:hAnsi="Arial" w:cs="Arial"/>
          <w:sz w:val="21"/>
          <w:szCs w:val="21"/>
        </w:rPr>
        <w:t>Team Leader is responsible for leading, supervising and developing a team of IPS Employment Specialists within Connect to Work, delivering high-quality, person-centred employment support to a diverse range of participants who may face a variety of barriers to entering, returning to or sustaining employment. This includes, but is not limited to, people with health conditions and disabilities.</w:t>
      </w:r>
    </w:p>
    <w:p w14:paraId="489A1120" w14:textId="77777777" w:rsidR="0050278A" w:rsidRPr="0050278A" w:rsidRDefault="0050278A" w:rsidP="0050278A">
      <w:pPr>
        <w:rPr>
          <w:rFonts w:ascii="Arial" w:hAnsi="Arial" w:cs="Arial"/>
          <w:sz w:val="21"/>
          <w:szCs w:val="21"/>
        </w:rPr>
      </w:pPr>
      <w:r w:rsidRPr="0050278A">
        <w:rPr>
          <w:rFonts w:ascii="Arial" w:hAnsi="Arial" w:cs="Arial"/>
          <w:sz w:val="21"/>
          <w:szCs w:val="21"/>
        </w:rPr>
        <w:t>Alongside leading the team, you will oversee a small caseload, modelling excellent practice and providing guidance, coaching and training to Employment Specialists to support consistent, high-quality service delivery.</w:t>
      </w:r>
    </w:p>
    <w:p w14:paraId="598FD4DC" w14:textId="77777777" w:rsidR="0050278A" w:rsidRPr="0050278A" w:rsidRDefault="0050278A" w:rsidP="0050278A">
      <w:pPr>
        <w:rPr>
          <w:rFonts w:ascii="Arial" w:hAnsi="Arial" w:cs="Arial"/>
          <w:sz w:val="21"/>
          <w:szCs w:val="21"/>
        </w:rPr>
      </w:pPr>
      <w:r w:rsidRPr="0050278A">
        <w:rPr>
          <w:rFonts w:ascii="Arial" w:hAnsi="Arial" w:cs="Arial"/>
          <w:sz w:val="21"/>
          <w:szCs w:val="21"/>
        </w:rPr>
        <w:t>You will play a pivotal role in ensuring the service delivers effective, personalised employment support in line with Connect to Work requirements and relevant IPS principles and fidelity standards. You will champion best practice, maintain operational oversight and foster strong partnerships with employers, community organisations, health and support services, and other key stakeholders to create sustainable employment opportunities and support each participant’s individual employability journey.</w:t>
      </w:r>
    </w:p>
    <w:p w14:paraId="7B0CC782" w14:textId="77777777" w:rsidR="0026787D" w:rsidRDefault="00FA338B">
      <w:r>
        <w:rPr>
          <w:b/>
        </w:rPr>
        <w:t>Please note: A full, valid driving licence and access to your own vehicle are essential requirements for this role due to the regular travel required across Thanet, Dover, Folkestone and Hythe.</w:t>
      </w:r>
    </w:p>
    <w:tbl>
      <w:tblPr>
        <w:tblStyle w:val="TableGrid"/>
        <w:tblW w:w="0" w:type="auto"/>
        <w:shd w:val="clear" w:color="auto" w:fill="002060"/>
        <w:tblLook w:val="04A0" w:firstRow="1" w:lastRow="0" w:firstColumn="1" w:lastColumn="0" w:noHBand="0" w:noVBand="1"/>
      </w:tblPr>
      <w:tblGrid>
        <w:gridCol w:w="9016"/>
      </w:tblGrid>
      <w:tr w:rsidR="003D2CCE" w:rsidRPr="00910089" w14:paraId="4C7E42F3" w14:textId="77777777" w:rsidTr="00DA3A19">
        <w:trPr>
          <w:trHeight w:val="300"/>
        </w:trPr>
        <w:tc>
          <w:tcPr>
            <w:tcW w:w="9016" w:type="dxa"/>
            <w:shd w:val="clear" w:color="auto" w:fill="002060"/>
          </w:tcPr>
          <w:p w14:paraId="344EC23C" w14:textId="77777777" w:rsidR="003D2CCE" w:rsidRPr="008A5919" w:rsidRDefault="00B51D10" w:rsidP="00B51D10">
            <w:pPr>
              <w:tabs>
                <w:tab w:val="center" w:pos="4400"/>
              </w:tabs>
              <w:rPr>
                <w:rFonts w:ascii="Arial" w:hAnsi="Arial" w:cs="Arial"/>
                <w:b/>
                <w:sz w:val="28"/>
                <w:szCs w:val="28"/>
              </w:rPr>
            </w:pPr>
            <w:r w:rsidRPr="008A5919">
              <w:rPr>
                <w:rFonts w:ascii="Arial" w:hAnsi="Arial" w:cs="Arial"/>
                <w:b/>
                <w:color w:val="FFFFFF" w:themeColor="background1"/>
                <w:sz w:val="28"/>
                <w:szCs w:val="28"/>
              </w:rPr>
              <w:t>Role</w:t>
            </w:r>
            <w:r w:rsidR="003F2839" w:rsidRPr="008A5919">
              <w:rPr>
                <w:rFonts w:ascii="Arial" w:hAnsi="Arial" w:cs="Arial"/>
                <w:b/>
                <w:color w:val="FFFFFF" w:themeColor="background1"/>
                <w:sz w:val="28"/>
                <w:szCs w:val="28"/>
              </w:rPr>
              <w:t xml:space="preserve"> </w:t>
            </w:r>
            <w:r w:rsidRPr="008A5919">
              <w:rPr>
                <w:rFonts w:ascii="Arial" w:hAnsi="Arial" w:cs="Arial"/>
                <w:b/>
                <w:color w:val="FFFFFF" w:themeColor="background1"/>
                <w:sz w:val="28"/>
                <w:szCs w:val="28"/>
              </w:rPr>
              <w:t>R</w:t>
            </w:r>
            <w:r w:rsidR="003F2839" w:rsidRPr="008A5919">
              <w:rPr>
                <w:rFonts w:ascii="Arial" w:hAnsi="Arial" w:cs="Arial"/>
                <w:b/>
                <w:color w:val="FFFFFF" w:themeColor="background1"/>
                <w:sz w:val="28"/>
                <w:szCs w:val="28"/>
              </w:rPr>
              <w:t>esponsibilities</w:t>
            </w:r>
            <w:r w:rsidR="00A970F3" w:rsidRPr="008A5919">
              <w:rPr>
                <w:rFonts w:ascii="Arial" w:hAnsi="Arial" w:cs="Arial"/>
                <w:b/>
                <w:color w:val="FFFFFF" w:themeColor="background1"/>
                <w:sz w:val="28"/>
                <w:szCs w:val="28"/>
              </w:rPr>
              <w:tab/>
            </w:r>
          </w:p>
        </w:tc>
      </w:tr>
    </w:tbl>
    <w:p w14:paraId="22DB453D" w14:textId="77777777" w:rsidR="00F249A1" w:rsidRDefault="00F249A1" w:rsidP="00C67826">
      <w:pPr>
        <w:spacing w:after="25" w:line="256" w:lineRule="auto"/>
        <w:ind w:right="425"/>
      </w:pPr>
    </w:p>
    <w:p w14:paraId="50FBEA49"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1. IPS Service Leadership &amp; Quality</w:t>
      </w:r>
    </w:p>
    <w:p w14:paraId="6B57C40A"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Manage and maintain a high-quality IPS service that consistently adheres to IPS best practice and fidelity standards.</w:t>
      </w:r>
    </w:p>
    <w:p w14:paraId="2108A573"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Monitor and manage the performance of IPS Employment Specialists, providing individual guidance on best practice and job outcome achievement.</w:t>
      </w:r>
    </w:p>
    <w:p w14:paraId="63C00351"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Promote and develop confidence, emotional intelligence, resilience, self</w:t>
      </w:r>
      <w:r w:rsidRPr="00133569">
        <w:rPr>
          <w:rFonts w:ascii="Cambria Math" w:hAnsi="Cambria Math" w:cs="Cambria Math"/>
        </w:rPr>
        <w:t>‑</w:t>
      </w:r>
      <w:r w:rsidRPr="00133569">
        <w:rPr>
          <w:rFonts w:ascii="Arial" w:hAnsi="Arial" w:cs="Arial"/>
        </w:rPr>
        <w:t>belief, and work readiness among clients.</w:t>
      </w:r>
    </w:p>
    <w:p w14:paraId="584C32C2"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lastRenderedPageBreak/>
        <w:t>Ensure IPS Employment Specialists create goal</w:t>
      </w:r>
      <w:r w:rsidRPr="00133569">
        <w:rPr>
          <w:rFonts w:ascii="Cambria Math" w:hAnsi="Cambria Math" w:cs="Cambria Math"/>
        </w:rPr>
        <w:t>‑</w:t>
      </w:r>
      <w:r w:rsidRPr="00133569">
        <w:rPr>
          <w:rFonts w:ascii="Arial" w:hAnsi="Arial" w:cs="Arial"/>
        </w:rPr>
        <w:t xml:space="preserve">focused, personalised </w:t>
      </w:r>
      <w:r w:rsidR="000A26D8">
        <w:rPr>
          <w:rFonts w:ascii="Arial" w:hAnsi="Arial" w:cs="Arial"/>
        </w:rPr>
        <w:t xml:space="preserve">Vocational Profile </w:t>
      </w:r>
      <w:r w:rsidRPr="00133569">
        <w:rPr>
          <w:rFonts w:ascii="Arial" w:hAnsi="Arial" w:cs="Arial"/>
        </w:rPr>
        <w:t xml:space="preserve">Action Plans, providing motivation, regular reviews, and accountability for </w:t>
      </w:r>
      <w:r w:rsidR="000A26D8">
        <w:rPr>
          <w:rFonts w:ascii="Arial" w:hAnsi="Arial" w:cs="Arial"/>
        </w:rPr>
        <w:t>Participants</w:t>
      </w:r>
      <w:r w:rsidRPr="00133569">
        <w:rPr>
          <w:rFonts w:ascii="Arial" w:hAnsi="Arial" w:cs="Arial"/>
        </w:rPr>
        <w:t>.</w:t>
      </w:r>
    </w:p>
    <w:p w14:paraId="7E4431BC"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Create a culture of continuous improvement aligned with organisational quality frameworks and the Matrix Standard.</w:t>
      </w:r>
    </w:p>
    <w:p w14:paraId="193503C4"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Identify staff training needs and coordinate appropriate professional development.</w:t>
      </w:r>
    </w:p>
    <w:p w14:paraId="21DE4375"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Support the design and delivery of in</w:t>
      </w:r>
      <w:r w:rsidRPr="00133569">
        <w:rPr>
          <w:rFonts w:ascii="Cambria Math" w:hAnsi="Cambria Math" w:cs="Cambria Math"/>
        </w:rPr>
        <w:t>‑</w:t>
      </w:r>
      <w:r w:rsidRPr="00133569">
        <w:rPr>
          <w:rFonts w:ascii="Arial" w:hAnsi="Arial" w:cs="Arial"/>
        </w:rPr>
        <w:t>house training, facilitating peer learning and sharing of best practice.</w:t>
      </w:r>
    </w:p>
    <w:p w14:paraId="66CE9D65"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Involve service users in co</w:t>
      </w:r>
      <w:r w:rsidRPr="00133569">
        <w:rPr>
          <w:rFonts w:ascii="Cambria Math" w:hAnsi="Cambria Math" w:cs="Cambria Math"/>
        </w:rPr>
        <w:t>‑</w:t>
      </w:r>
      <w:r w:rsidRPr="00133569">
        <w:rPr>
          <w:rFonts w:ascii="Arial" w:hAnsi="Arial" w:cs="Arial"/>
        </w:rPr>
        <w:t>production to shape service improvements where appropriate.</w:t>
      </w:r>
    </w:p>
    <w:p w14:paraId="1F7906E2"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Coordinate Employment Specialists’ employer engagement activity, focusing on accessing both open and hidden labour markets.</w:t>
      </w:r>
    </w:p>
    <w:p w14:paraId="0109C1C1"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Co</w:t>
      </w:r>
      <w:r w:rsidRPr="00133569">
        <w:rPr>
          <w:rFonts w:ascii="Cambria Math" w:hAnsi="Cambria Math" w:cs="Cambria Math"/>
        </w:rPr>
        <w:t>‑</w:t>
      </w:r>
      <w:r w:rsidRPr="00133569">
        <w:rPr>
          <w:rFonts w:ascii="Arial" w:hAnsi="Arial" w:cs="Arial"/>
        </w:rPr>
        <w:t>manage the IPS budget with senior leadership, ensuring value for money and service viability.</w:t>
      </w:r>
    </w:p>
    <w:p w14:paraId="6E5ABEAF"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Produce regular monitoring and performance reports for internal and external stakeholders.</w:t>
      </w:r>
    </w:p>
    <w:p w14:paraId="2A523AE9" w14:textId="77777777" w:rsidR="00133569" w:rsidRPr="00C67826" w:rsidRDefault="00133569" w:rsidP="00C67826">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Manage a small caseload (10–15 clients) if required, delivering IPS support directly when necessary.</w:t>
      </w:r>
    </w:p>
    <w:p w14:paraId="2FAABAE9" w14:textId="77777777" w:rsidR="00133569" w:rsidRPr="00133569" w:rsidRDefault="00133569" w:rsidP="00133569">
      <w:pPr>
        <w:spacing w:before="200" w:after="25" w:line="256" w:lineRule="auto"/>
        <w:ind w:left="643" w:right="425"/>
        <w:contextualSpacing/>
        <w:jc w:val="both"/>
        <w:rPr>
          <w:rFonts w:ascii="Arial" w:hAnsi="Arial" w:cs="Arial"/>
        </w:rPr>
      </w:pPr>
    </w:p>
    <w:p w14:paraId="43D15450"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2. Team Supervision, Coaching &amp; Development</w:t>
      </w:r>
    </w:p>
    <w:p w14:paraId="509C4878"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Provide monthly solution</w:t>
      </w:r>
      <w:r w:rsidRPr="00C67826">
        <w:rPr>
          <w:rFonts w:ascii="Cambria Math" w:hAnsi="Cambria Math" w:cs="Cambria Math"/>
        </w:rPr>
        <w:t>‑</w:t>
      </w:r>
      <w:r w:rsidRPr="00C67826">
        <w:rPr>
          <w:rFonts w:ascii="Arial" w:hAnsi="Arial" w:cs="Arial"/>
        </w:rPr>
        <w:t>focused supervision, including caseload reviews and reflective practice.</w:t>
      </w:r>
    </w:p>
    <w:p w14:paraId="16950168"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Guide, mentor and coach the team on job development strategies, employer engagement, and IPS techniques.</w:t>
      </w:r>
    </w:p>
    <w:p w14:paraId="6D63B624"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Lead the team to ensure Employment Specialists spend appropriate time in face</w:t>
      </w:r>
      <w:r w:rsidRPr="00C67826">
        <w:rPr>
          <w:rFonts w:ascii="Cambria Math" w:hAnsi="Cambria Math" w:cs="Cambria Math"/>
        </w:rPr>
        <w:t>‑</w:t>
      </w:r>
      <w:r w:rsidRPr="00C67826">
        <w:rPr>
          <w:rFonts w:ascii="Arial" w:hAnsi="Arial" w:cs="Arial"/>
        </w:rPr>
        <w:t>to</w:t>
      </w:r>
      <w:r w:rsidRPr="00C67826">
        <w:rPr>
          <w:rFonts w:ascii="Cambria Math" w:hAnsi="Cambria Math" w:cs="Cambria Math"/>
        </w:rPr>
        <w:t>‑</w:t>
      </w:r>
      <w:r w:rsidRPr="00C67826">
        <w:rPr>
          <w:rFonts w:ascii="Arial" w:hAnsi="Arial" w:cs="Arial"/>
        </w:rPr>
        <w:t>face employer contact to secure suitable job matches.</w:t>
      </w:r>
    </w:p>
    <w:p w14:paraId="254F683C"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Ensure high standards of client satisfaction and contribute to quality assurance work with the Quality &amp; Contracts Assurance Team.</w:t>
      </w:r>
    </w:p>
    <w:p w14:paraId="725E81A9"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Facilitate client feedback opportunities and use insights to improve service delivery.</w:t>
      </w:r>
    </w:p>
    <w:p w14:paraId="2EA1359E" w14:textId="77777777" w:rsidR="00133569" w:rsidRPr="00133569" w:rsidRDefault="00133569" w:rsidP="00133569">
      <w:pPr>
        <w:spacing w:before="200" w:after="25" w:line="256" w:lineRule="auto"/>
        <w:ind w:left="643" w:right="425"/>
        <w:contextualSpacing/>
        <w:jc w:val="both"/>
        <w:rPr>
          <w:rFonts w:ascii="Arial" w:hAnsi="Arial" w:cs="Arial"/>
        </w:rPr>
      </w:pPr>
    </w:p>
    <w:p w14:paraId="7992C6BC"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3. Relationship &amp; Partnership Management</w:t>
      </w:r>
    </w:p>
    <w:p w14:paraId="0EDF206C"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Hold regular pre</w:t>
      </w:r>
      <w:r w:rsidRPr="00C67826">
        <w:rPr>
          <w:rFonts w:ascii="Cambria Math" w:hAnsi="Cambria Math" w:cs="Cambria Math"/>
        </w:rPr>
        <w:t>‑</w:t>
      </w:r>
      <w:r w:rsidRPr="00C67826">
        <w:rPr>
          <w:rFonts w:ascii="Arial" w:hAnsi="Arial" w:cs="Arial"/>
        </w:rPr>
        <w:t xml:space="preserve"> and post</w:t>
      </w:r>
      <w:r w:rsidRPr="00C67826">
        <w:rPr>
          <w:rFonts w:ascii="Cambria Math" w:hAnsi="Cambria Math" w:cs="Cambria Math"/>
        </w:rPr>
        <w:t>‑</w:t>
      </w:r>
      <w:r w:rsidRPr="00C67826">
        <w:rPr>
          <w:rFonts w:ascii="Arial" w:hAnsi="Arial" w:cs="Arial"/>
        </w:rPr>
        <w:t>employment meetings with clients to review progress and adjust support.</w:t>
      </w:r>
    </w:p>
    <w:p w14:paraId="20EB881B"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Work with the Account Manager to build strong relationships with local employers, negotiating job opportunities aligned with each individual’s strengths, needs, abilities and preferences.</w:t>
      </w:r>
    </w:p>
    <w:p w14:paraId="06D1487B"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Provide education, guidance and support to employers, including workplace adjustments, return</w:t>
      </w:r>
      <w:r w:rsidRPr="00C67826">
        <w:rPr>
          <w:rFonts w:ascii="Cambria Math" w:hAnsi="Cambria Math" w:cs="Cambria Math"/>
        </w:rPr>
        <w:t>‑</w:t>
      </w:r>
      <w:r w:rsidRPr="00C67826">
        <w:rPr>
          <w:rFonts w:ascii="Arial" w:hAnsi="Arial" w:cs="Arial"/>
        </w:rPr>
        <w:t>to</w:t>
      </w:r>
      <w:r w:rsidRPr="00C67826">
        <w:rPr>
          <w:rFonts w:ascii="Cambria Math" w:hAnsi="Cambria Math" w:cs="Cambria Math"/>
        </w:rPr>
        <w:t>‑</w:t>
      </w:r>
      <w:r w:rsidRPr="00C67826">
        <w:rPr>
          <w:rFonts w:ascii="Arial" w:hAnsi="Arial" w:cs="Arial"/>
        </w:rPr>
        <w:t>work plans and retention strategies.</w:t>
      </w:r>
    </w:p>
    <w:p w14:paraId="25D653E7"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Build effective partnerships with external agencies—including Forward Trust Employment Services, training providers, colleges, NHS teams, JCP, and community organisations—to maximise opportunities and holistic support.</w:t>
      </w:r>
    </w:p>
    <w:p w14:paraId="2A5D87C1" w14:textId="77777777" w:rsidR="00133569" w:rsidRPr="00133569" w:rsidRDefault="00133569" w:rsidP="00133569">
      <w:pPr>
        <w:spacing w:before="200" w:after="25" w:line="256" w:lineRule="auto"/>
        <w:ind w:left="643" w:right="425"/>
        <w:contextualSpacing/>
        <w:jc w:val="both"/>
        <w:rPr>
          <w:rFonts w:ascii="Arial" w:hAnsi="Arial" w:cs="Arial"/>
        </w:rPr>
      </w:pPr>
    </w:p>
    <w:p w14:paraId="612DD1DA"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4. Professional Standards, Compliance &amp; Governance</w:t>
      </w:r>
    </w:p>
    <w:p w14:paraId="35D870C3"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Complete all mandatory training, including IPS-specific training.</w:t>
      </w:r>
    </w:p>
    <w:p w14:paraId="4B6AB724"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lastRenderedPageBreak/>
        <w:t>Participate in ongoing CPD to maintain high levels of knowledge and professional practice.</w:t>
      </w:r>
    </w:p>
    <w:p w14:paraId="5800B2CC"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Ensure the implementation of all organisational policies, including safeguarding, Prevent, Health &amp; Safety and information governance.</w:t>
      </w:r>
    </w:p>
    <w:p w14:paraId="2DD82A55"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Lead on maintaining accurate data, effective monitoring systems and adherence to evaluation processes.</w:t>
      </w:r>
    </w:p>
    <w:p w14:paraId="58DCB9C5"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Regularly collect and promote employment recovery stories, including case studies and service-user</w:t>
      </w:r>
      <w:r w:rsidRPr="00C67826">
        <w:rPr>
          <w:rFonts w:ascii="Cambria Math" w:hAnsi="Cambria Math" w:cs="Cambria Math"/>
        </w:rPr>
        <w:t>‑</w:t>
      </w:r>
      <w:r w:rsidRPr="00C67826">
        <w:rPr>
          <w:rFonts w:ascii="Arial" w:hAnsi="Arial" w:cs="Arial"/>
        </w:rPr>
        <w:t>led content.</w:t>
      </w:r>
    </w:p>
    <w:p w14:paraId="26CFB1EE"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Work independently, reliably and consistently to uphold IPS principles and service expectations.</w:t>
      </w:r>
    </w:p>
    <w:p w14:paraId="08E9B881"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Manage feedback, comments and complaints in line with organisational policy.</w:t>
      </w:r>
    </w:p>
    <w:p w14:paraId="0957D374"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Ensure contractual compliance is maintained to the highest standard at all times.</w:t>
      </w:r>
    </w:p>
    <w:p w14:paraId="0957D186"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Meet all KPI deadlines and reporting expectations as set out by the Operational/Regional Manager.</w:t>
      </w:r>
    </w:p>
    <w:p w14:paraId="090DC6FE"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Support performance management processes including weekly reporting and monthly reviews.</w:t>
      </w:r>
    </w:p>
    <w:p w14:paraId="7097B26C" w14:textId="77777777" w:rsidR="008A5919" w:rsidRPr="00A600C1" w:rsidRDefault="00133569" w:rsidP="00C67826">
      <w:pPr>
        <w:pStyle w:val="ListParagraph"/>
        <w:numPr>
          <w:ilvl w:val="0"/>
          <w:numId w:val="30"/>
        </w:numPr>
        <w:spacing w:before="200" w:after="25" w:line="256" w:lineRule="auto"/>
        <w:ind w:right="425"/>
        <w:jc w:val="both"/>
        <w:rPr>
          <w:rFonts w:ascii="Arial" w:hAnsi="Arial" w:cs="Arial"/>
          <w:sz w:val="21"/>
          <w:szCs w:val="21"/>
        </w:rPr>
      </w:pPr>
      <w:r w:rsidRPr="00C67826">
        <w:rPr>
          <w:rFonts w:ascii="Arial" w:hAnsi="Arial" w:cs="Arial"/>
        </w:rPr>
        <w:t>Undertake any additional duties required by the Employment Services Directorate or the organisation.</w:t>
      </w:r>
    </w:p>
    <w:p w14:paraId="06A4C343" w14:textId="77777777" w:rsidR="00A600C1" w:rsidRPr="00A600C1" w:rsidRDefault="00A600C1" w:rsidP="00A600C1">
      <w:pPr>
        <w:spacing w:before="200" w:after="25" w:line="256" w:lineRule="auto"/>
        <w:ind w:right="425"/>
        <w:jc w:val="both"/>
        <w:rPr>
          <w:rFonts w:ascii="Arial" w:hAnsi="Arial" w:cs="Arial"/>
          <w:b/>
          <w:bCs/>
          <w:sz w:val="21"/>
          <w:szCs w:val="21"/>
        </w:rPr>
      </w:pPr>
      <w:r w:rsidRPr="00A600C1">
        <w:rPr>
          <w:rFonts w:ascii="Arial" w:hAnsi="Arial" w:cs="Arial"/>
          <w:b/>
          <w:bCs/>
          <w:sz w:val="21"/>
          <w:szCs w:val="21"/>
        </w:rPr>
        <w:t>Essential</w:t>
      </w:r>
    </w:p>
    <w:p w14:paraId="79E395B6"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Experience delivering IPS or supported employment services for people with mental health conditions, physical disabilities or long</w:t>
      </w:r>
      <w:r w:rsidRPr="00A600C1">
        <w:rPr>
          <w:rFonts w:ascii="Arial" w:hAnsi="Arial" w:cs="Arial"/>
          <w:sz w:val="21"/>
          <w:szCs w:val="21"/>
        </w:rPr>
        <w:noBreakHyphen/>
        <w:t>term health conditions.</w:t>
      </w:r>
    </w:p>
    <w:p w14:paraId="2AF3660C"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Supervisory or team leadership experience.</w:t>
      </w:r>
    </w:p>
    <w:p w14:paraId="569EA8CF"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Strong knowledge of IPS fidelity standards (training provided if needed).</w:t>
      </w:r>
    </w:p>
    <w:p w14:paraId="1FBEEDDC"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Experience in employer engagement and partnership development.</w:t>
      </w:r>
    </w:p>
    <w:p w14:paraId="7AB7D088"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Excellent coaching, communication and interpersonal skills.</w:t>
      </w:r>
    </w:p>
    <w:p w14:paraId="78C7F9C6"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Strong organisational skills with the ability to prioritise, monitor performance and meet deadlines.</w:t>
      </w:r>
    </w:p>
    <w:p w14:paraId="2AC61140"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Ability to work collaboratively with clinical teams, NHS partners, local authorities and community services.</w:t>
      </w:r>
    </w:p>
    <w:p w14:paraId="0B908285"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Pr>
          <w:rFonts w:ascii="Arial" w:hAnsi="Arial" w:cs="Arial"/>
          <w:sz w:val="21"/>
          <w:szCs w:val="21"/>
        </w:rPr>
        <w:t>A full, valid driving licence and access to your own vehicle are essential for this role, as regular travel across the contract/service area is required to meet with clients, employers, partner organisations and other community-based services.</w:t>
      </w:r>
    </w:p>
    <w:p w14:paraId="41EBD99F" w14:textId="77777777" w:rsidR="00A600C1" w:rsidRPr="00A600C1" w:rsidRDefault="00A600C1" w:rsidP="00A600C1">
      <w:pPr>
        <w:spacing w:before="200" w:after="25" w:line="256" w:lineRule="auto"/>
        <w:ind w:right="425"/>
        <w:jc w:val="both"/>
        <w:rPr>
          <w:rFonts w:ascii="Arial" w:hAnsi="Arial" w:cs="Arial"/>
          <w:b/>
          <w:bCs/>
          <w:sz w:val="21"/>
          <w:szCs w:val="21"/>
        </w:rPr>
      </w:pPr>
      <w:r w:rsidRPr="00A600C1">
        <w:rPr>
          <w:rFonts w:ascii="Arial" w:hAnsi="Arial" w:cs="Arial"/>
          <w:b/>
          <w:bCs/>
          <w:sz w:val="21"/>
          <w:szCs w:val="21"/>
        </w:rPr>
        <w:t>Desirable</w:t>
      </w:r>
    </w:p>
    <w:p w14:paraId="1008702C" w14:textId="77777777" w:rsidR="00A600C1" w:rsidRPr="00A600C1" w:rsidRDefault="00A600C1" w:rsidP="00A600C1">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with quality assurance, service audits or compliance-led environments.</w:t>
      </w:r>
    </w:p>
    <w:p w14:paraId="2EC3FF6F" w14:textId="77777777" w:rsidR="00A600C1" w:rsidRPr="00A600C1" w:rsidRDefault="00A600C1" w:rsidP="00A600C1">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of co-production with service users.</w:t>
      </w:r>
    </w:p>
    <w:p w14:paraId="302B08B0" w14:textId="77777777" w:rsidR="00A600C1" w:rsidRPr="00A600C1" w:rsidRDefault="00A600C1" w:rsidP="00A600C1">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working in health, social care, substance misuse or mental health settings.</w:t>
      </w:r>
    </w:p>
    <w:p w14:paraId="7DF906B9" w14:textId="77777777" w:rsidR="00A600C1" w:rsidRPr="00A600C1" w:rsidRDefault="00A600C1" w:rsidP="00A600C1">
      <w:pPr>
        <w:spacing w:before="200" w:after="25" w:line="256" w:lineRule="auto"/>
        <w:ind w:right="425"/>
        <w:jc w:val="both"/>
        <w:rPr>
          <w:rFonts w:ascii="Arial" w:hAnsi="Arial" w:cs="Arial"/>
          <w:sz w:val="21"/>
          <w:szCs w:val="21"/>
        </w:rPr>
      </w:pPr>
    </w:p>
    <w:p w14:paraId="5583EFA7" w14:textId="77777777" w:rsidR="00F249A1" w:rsidRPr="00F249A1" w:rsidRDefault="00F249A1" w:rsidP="000C3B78">
      <w:pPr>
        <w:spacing w:after="25" w:line="256" w:lineRule="auto"/>
        <w:ind w:right="425"/>
        <w:jc w:val="both"/>
        <w:rPr>
          <w:rFonts w:ascii="Arial" w:hAnsi="Arial" w:cs="Arial"/>
          <w:sz w:val="21"/>
          <w:szCs w:val="21"/>
        </w:rPr>
      </w:pPr>
    </w:p>
    <w:tbl>
      <w:tblPr>
        <w:tblStyle w:val="TableGrid"/>
        <w:tblW w:w="0" w:type="auto"/>
        <w:shd w:val="clear" w:color="auto" w:fill="002060"/>
        <w:tblLook w:val="04A0" w:firstRow="1" w:lastRow="0" w:firstColumn="1" w:lastColumn="0" w:noHBand="0" w:noVBand="1"/>
      </w:tblPr>
      <w:tblGrid>
        <w:gridCol w:w="9016"/>
      </w:tblGrid>
      <w:tr w:rsidR="003D2CCE" w:rsidRPr="00910089" w14:paraId="72D92328" w14:textId="77777777" w:rsidTr="00DA3A19">
        <w:trPr>
          <w:trHeight w:val="261"/>
        </w:trPr>
        <w:tc>
          <w:tcPr>
            <w:tcW w:w="9016" w:type="dxa"/>
            <w:tcBorders>
              <w:top w:val="nil"/>
              <w:left w:val="nil"/>
              <w:bottom w:val="nil"/>
              <w:right w:val="nil"/>
            </w:tcBorders>
            <w:shd w:val="clear" w:color="auto" w:fill="002060"/>
          </w:tcPr>
          <w:p w14:paraId="418DAAAA" w14:textId="77777777" w:rsidR="003D2CCE" w:rsidRPr="00B9077E" w:rsidRDefault="008A5919" w:rsidP="000C3B78">
            <w:pPr>
              <w:pStyle w:val="Heading2"/>
              <w:jc w:val="both"/>
              <w:rPr>
                <w:rFonts w:ascii="Arial" w:hAnsi="Arial" w:cs="Arial"/>
                <w:b/>
                <w:sz w:val="28"/>
                <w:szCs w:val="28"/>
              </w:rPr>
            </w:pPr>
            <w:r w:rsidRPr="00B9077E">
              <w:rPr>
                <w:rFonts w:ascii="Arial" w:hAnsi="Arial" w:cs="Arial"/>
                <w:b/>
                <w:color w:val="FFFFFF" w:themeColor="background1"/>
                <w:sz w:val="28"/>
                <w:szCs w:val="28"/>
              </w:rPr>
              <w:lastRenderedPageBreak/>
              <w:t>Role Criteria</w:t>
            </w:r>
          </w:p>
        </w:tc>
      </w:tr>
    </w:tbl>
    <w:tbl>
      <w:tblPr>
        <w:tblStyle w:val="TableGrid"/>
        <w:tblpPr w:leftFromText="180" w:rightFromText="180" w:vertAnchor="text" w:horzAnchor="margin" w:tblpXSpec="right" w:tblpY="364"/>
        <w:tblW w:w="0" w:type="auto"/>
        <w:tblLook w:val="04A0" w:firstRow="1" w:lastRow="0" w:firstColumn="1" w:lastColumn="0" w:noHBand="0" w:noVBand="1"/>
      </w:tblPr>
      <w:tblGrid>
        <w:gridCol w:w="846"/>
        <w:gridCol w:w="2320"/>
      </w:tblGrid>
      <w:tr w:rsidR="006D76ED" w14:paraId="59285549" w14:textId="77777777" w:rsidTr="00DA3A19">
        <w:trPr>
          <w:trHeight w:val="261"/>
        </w:trPr>
        <w:tc>
          <w:tcPr>
            <w:tcW w:w="3166" w:type="dxa"/>
            <w:gridSpan w:val="2"/>
            <w:shd w:val="clear" w:color="auto" w:fill="002060"/>
          </w:tcPr>
          <w:p w14:paraId="0F26A8D9" w14:textId="77777777" w:rsidR="006D76ED" w:rsidRDefault="006D76ED" w:rsidP="000C3B78">
            <w:pPr>
              <w:spacing w:line="264" w:lineRule="auto"/>
              <w:jc w:val="both"/>
              <w:rPr>
                <w:rFonts w:ascii="Arial" w:eastAsiaTheme="minorEastAsia" w:hAnsi="Arial" w:cs="Arial"/>
                <w:b/>
                <w:szCs w:val="20"/>
              </w:rPr>
            </w:pPr>
            <w:r>
              <w:rPr>
                <w:rFonts w:ascii="Arial" w:eastAsiaTheme="minorEastAsia" w:hAnsi="Arial" w:cs="Arial"/>
                <w:b/>
                <w:szCs w:val="20"/>
              </w:rPr>
              <w:t>Criteria Requirement</w:t>
            </w:r>
          </w:p>
        </w:tc>
      </w:tr>
      <w:tr w:rsidR="006D76ED" w14:paraId="56C8EDFE" w14:textId="77777777" w:rsidTr="000228D2">
        <w:trPr>
          <w:trHeight w:val="274"/>
        </w:trPr>
        <w:tc>
          <w:tcPr>
            <w:tcW w:w="846" w:type="dxa"/>
            <w:vAlign w:val="center"/>
          </w:tcPr>
          <w:p w14:paraId="7B5CC428"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E</w:t>
            </w:r>
          </w:p>
        </w:tc>
        <w:tc>
          <w:tcPr>
            <w:tcW w:w="2320" w:type="dxa"/>
            <w:vAlign w:val="center"/>
          </w:tcPr>
          <w:p w14:paraId="30DE2F4A"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Essential Criteria</w:t>
            </w:r>
          </w:p>
        </w:tc>
      </w:tr>
      <w:tr w:rsidR="006D76ED" w14:paraId="140AFB7D" w14:textId="77777777" w:rsidTr="000228D2">
        <w:trPr>
          <w:trHeight w:val="274"/>
        </w:trPr>
        <w:tc>
          <w:tcPr>
            <w:tcW w:w="846" w:type="dxa"/>
            <w:vAlign w:val="center"/>
          </w:tcPr>
          <w:p w14:paraId="755F0761"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D</w:t>
            </w:r>
          </w:p>
        </w:tc>
        <w:tc>
          <w:tcPr>
            <w:tcW w:w="2320" w:type="dxa"/>
            <w:vAlign w:val="center"/>
          </w:tcPr>
          <w:p w14:paraId="59AB19D6"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Desirable Criteria</w:t>
            </w:r>
          </w:p>
        </w:tc>
      </w:tr>
      <w:tr w:rsidR="006D76ED" w14:paraId="3F5CE24C" w14:textId="77777777" w:rsidTr="000228D2">
        <w:trPr>
          <w:trHeight w:val="261"/>
        </w:trPr>
        <w:tc>
          <w:tcPr>
            <w:tcW w:w="3166" w:type="dxa"/>
            <w:gridSpan w:val="2"/>
            <w:shd w:val="clear" w:color="auto" w:fill="002060"/>
            <w:vAlign w:val="center"/>
          </w:tcPr>
          <w:p w14:paraId="045EAE99" w14:textId="77777777" w:rsidR="006D76ED" w:rsidRDefault="006D76ED" w:rsidP="000C3B78">
            <w:pPr>
              <w:spacing w:line="264" w:lineRule="auto"/>
              <w:jc w:val="both"/>
              <w:rPr>
                <w:rFonts w:ascii="Arial" w:eastAsiaTheme="minorEastAsia" w:hAnsi="Arial" w:cs="Arial"/>
                <w:b/>
                <w:szCs w:val="20"/>
              </w:rPr>
            </w:pPr>
            <w:r>
              <w:rPr>
                <w:rFonts w:ascii="Arial" w:eastAsiaTheme="minorEastAsia" w:hAnsi="Arial" w:cs="Arial"/>
                <w:b/>
                <w:szCs w:val="20"/>
              </w:rPr>
              <w:t>Criteria Measure</w:t>
            </w:r>
          </w:p>
        </w:tc>
      </w:tr>
      <w:tr w:rsidR="006D76ED" w14:paraId="7F15254E" w14:textId="77777777" w:rsidTr="000228D2">
        <w:trPr>
          <w:trHeight w:val="274"/>
        </w:trPr>
        <w:tc>
          <w:tcPr>
            <w:tcW w:w="846" w:type="dxa"/>
            <w:vAlign w:val="center"/>
          </w:tcPr>
          <w:p w14:paraId="696258B8"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A</w:t>
            </w:r>
          </w:p>
        </w:tc>
        <w:tc>
          <w:tcPr>
            <w:tcW w:w="2320" w:type="dxa"/>
            <w:vAlign w:val="center"/>
          </w:tcPr>
          <w:p w14:paraId="7CF2863F"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Application</w:t>
            </w:r>
          </w:p>
        </w:tc>
      </w:tr>
      <w:tr w:rsidR="006D76ED" w14:paraId="74238387" w14:textId="77777777" w:rsidTr="000228D2">
        <w:trPr>
          <w:trHeight w:val="274"/>
        </w:trPr>
        <w:tc>
          <w:tcPr>
            <w:tcW w:w="846" w:type="dxa"/>
            <w:vAlign w:val="center"/>
          </w:tcPr>
          <w:p w14:paraId="69451C71"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 xml:space="preserve"> I</w:t>
            </w:r>
          </w:p>
        </w:tc>
        <w:tc>
          <w:tcPr>
            <w:tcW w:w="2320" w:type="dxa"/>
            <w:vAlign w:val="center"/>
          </w:tcPr>
          <w:p w14:paraId="1B6105AD"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Interview</w:t>
            </w:r>
          </w:p>
        </w:tc>
      </w:tr>
      <w:tr w:rsidR="006D76ED" w14:paraId="38434B5D" w14:textId="77777777" w:rsidTr="000228D2">
        <w:trPr>
          <w:trHeight w:val="274"/>
        </w:trPr>
        <w:tc>
          <w:tcPr>
            <w:tcW w:w="846" w:type="dxa"/>
            <w:vAlign w:val="center"/>
          </w:tcPr>
          <w:p w14:paraId="1179CF67"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T</w:t>
            </w:r>
          </w:p>
        </w:tc>
        <w:tc>
          <w:tcPr>
            <w:tcW w:w="2320" w:type="dxa"/>
            <w:vAlign w:val="center"/>
          </w:tcPr>
          <w:p w14:paraId="0916518D"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Test</w:t>
            </w:r>
          </w:p>
        </w:tc>
      </w:tr>
    </w:tbl>
    <w:p w14:paraId="08AF1105" w14:textId="77777777" w:rsidR="008A5919" w:rsidRDefault="008A5919" w:rsidP="000C3B78">
      <w:pPr>
        <w:spacing w:after="0" w:line="264" w:lineRule="auto"/>
        <w:jc w:val="both"/>
        <w:rPr>
          <w:rFonts w:ascii="Arial" w:eastAsiaTheme="minorEastAsia" w:hAnsi="Arial" w:cs="Arial"/>
          <w:b/>
          <w:szCs w:val="20"/>
        </w:rPr>
      </w:pPr>
      <w:r w:rsidRPr="00AC48E2">
        <w:rPr>
          <w:rFonts w:ascii="Arial" w:eastAsiaTheme="minorEastAsia" w:hAnsi="Arial" w:cs="Arial"/>
          <w:b/>
          <w:szCs w:val="20"/>
        </w:rPr>
        <w:t>Below is a list of the</w:t>
      </w:r>
      <w:r>
        <w:rPr>
          <w:rFonts w:ascii="Arial" w:eastAsiaTheme="minorEastAsia" w:hAnsi="Arial" w:cs="Arial"/>
          <w:b/>
          <w:szCs w:val="20"/>
        </w:rPr>
        <w:t xml:space="preserve"> criteria required to apply for this role; p</w:t>
      </w:r>
      <w:r w:rsidRPr="00AC48E2">
        <w:rPr>
          <w:rFonts w:ascii="Arial" w:eastAsiaTheme="minorEastAsia" w:hAnsi="Arial" w:cs="Arial"/>
          <w:b/>
          <w:szCs w:val="20"/>
        </w:rPr>
        <w:t>lease address each of these points in your application.</w:t>
      </w:r>
    </w:p>
    <w:p w14:paraId="3F2CA550" w14:textId="77777777" w:rsidR="008A5919" w:rsidRDefault="008A5919" w:rsidP="000C3B78">
      <w:pPr>
        <w:spacing w:after="0" w:line="264" w:lineRule="auto"/>
        <w:jc w:val="both"/>
        <w:rPr>
          <w:rFonts w:ascii="Arial" w:eastAsiaTheme="minorEastAsia" w:hAnsi="Arial" w:cs="Arial"/>
          <w:b/>
          <w:szCs w:val="20"/>
        </w:rPr>
      </w:pPr>
    </w:p>
    <w:p w14:paraId="2ECEC641" w14:textId="77777777" w:rsidR="008A5919" w:rsidRDefault="008A5919" w:rsidP="000C3B78">
      <w:pPr>
        <w:spacing w:after="0" w:line="264" w:lineRule="auto"/>
        <w:jc w:val="both"/>
        <w:rPr>
          <w:rFonts w:ascii="Arial" w:eastAsiaTheme="minorEastAsia" w:hAnsi="Arial" w:cs="Arial"/>
          <w:b/>
          <w:szCs w:val="20"/>
        </w:rPr>
      </w:pPr>
    </w:p>
    <w:p w14:paraId="4D987D6F" w14:textId="77777777" w:rsidR="006D76ED" w:rsidRDefault="006D76ED" w:rsidP="000C3B78">
      <w:pPr>
        <w:spacing w:after="0" w:line="264" w:lineRule="auto"/>
        <w:jc w:val="both"/>
        <w:rPr>
          <w:rFonts w:ascii="Arial" w:eastAsiaTheme="minorEastAsia" w:hAnsi="Arial" w:cs="Arial"/>
          <w:b/>
          <w:szCs w:val="20"/>
        </w:rPr>
      </w:pPr>
    </w:p>
    <w:p w14:paraId="6E10F2A6" w14:textId="77777777" w:rsidR="006D76ED" w:rsidRDefault="006D76ED" w:rsidP="000C3B78">
      <w:pPr>
        <w:spacing w:after="0" w:line="264" w:lineRule="auto"/>
        <w:jc w:val="both"/>
        <w:rPr>
          <w:rFonts w:ascii="Arial" w:eastAsiaTheme="minorEastAsia" w:hAnsi="Arial" w:cs="Arial"/>
          <w:b/>
          <w:szCs w:val="20"/>
        </w:rPr>
      </w:pPr>
    </w:p>
    <w:p w14:paraId="1B39B6A7" w14:textId="77777777" w:rsidR="006D76ED" w:rsidRDefault="006D76ED" w:rsidP="000C3B78">
      <w:pPr>
        <w:spacing w:after="0" w:line="264" w:lineRule="auto"/>
        <w:jc w:val="both"/>
        <w:rPr>
          <w:rFonts w:ascii="Arial" w:eastAsiaTheme="minorEastAsia" w:hAnsi="Arial" w:cs="Arial"/>
          <w:b/>
          <w:szCs w:val="20"/>
        </w:rPr>
      </w:pPr>
    </w:p>
    <w:p w14:paraId="1020F153" w14:textId="77777777" w:rsidR="006D76ED" w:rsidRDefault="006D76ED" w:rsidP="000C3B78">
      <w:pPr>
        <w:spacing w:after="0" w:line="264" w:lineRule="auto"/>
        <w:jc w:val="both"/>
        <w:rPr>
          <w:rFonts w:ascii="Arial" w:eastAsiaTheme="minorEastAsia" w:hAnsi="Arial" w:cs="Arial"/>
          <w:b/>
          <w:szCs w:val="20"/>
        </w:rPr>
      </w:pPr>
    </w:p>
    <w:p w14:paraId="5AD6A9A9" w14:textId="77777777" w:rsidR="006D76ED" w:rsidRDefault="006D76ED" w:rsidP="000C3B78">
      <w:pPr>
        <w:spacing w:after="0" w:line="264" w:lineRule="auto"/>
        <w:jc w:val="both"/>
        <w:rPr>
          <w:rFonts w:ascii="Arial" w:eastAsiaTheme="minorEastAsia" w:hAnsi="Arial" w:cs="Arial"/>
          <w:b/>
          <w:szCs w:val="20"/>
        </w:rPr>
      </w:pPr>
    </w:p>
    <w:tbl>
      <w:tblPr>
        <w:tblStyle w:val="TableGrid"/>
        <w:tblW w:w="9086" w:type="dxa"/>
        <w:jc w:val="center"/>
        <w:tblLook w:val="04A0" w:firstRow="1" w:lastRow="0" w:firstColumn="1" w:lastColumn="0" w:noHBand="0" w:noVBand="1"/>
      </w:tblPr>
      <w:tblGrid>
        <w:gridCol w:w="7366"/>
        <w:gridCol w:w="851"/>
        <w:gridCol w:w="869"/>
      </w:tblGrid>
      <w:tr w:rsidR="008A5919" w14:paraId="0656A075" w14:textId="77777777" w:rsidTr="00DA3A19">
        <w:trPr>
          <w:trHeight w:val="261"/>
          <w:jc w:val="center"/>
        </w:trPr>
        <w:tc>
          <w:tcPr>
            <w:tcW w:w="9086" w:type="dxa"/>
            <w:gridSpan w:val="3"/>
            <w:shd w:val="clear" w:color="auto" w:fill="002060"/>
            <w:vAlign w:val="center"/>
          </w:tcPr>
          <w:p w14:paraId="78378E2F" w14:textId="77777777" w:rsidR="008A5919" w:rsidRPr="00D4528A" w:rsidRDefault="008A5919" w:rsidP="000C3B78">
            <w:pPr>
              <w:spacing w:line="264" w:lineRule="auto"/>
              <w:ind w:right="-114"/>
              <w:jc w:val="both"/>
              <w:rPr>
                <w:rFonts w:ascii="Arial" w:eastAsiaTheme="minorEastAsia" w:hAnsi="Arial" w:cs="Arial"/>
                <w:b/>
                <w:color w:val="FFFFFF" w:themeColor="background1"/>
              </w:rPr>
            </w:pPr>
            <w:r w:rsidRPr="00D4528A">
              <w:rPr>
                <w:rFonts w:ascii="Arial" w:eastAsiaTheme="minorEastAsia" w:hAnsi="Arial" w:cs="Arial"/>
                <w:b/>
                <w:color w:val="FFFFFF" w:themeColor="background1"/>
              </w:rPr>
              <w:t xml:space="preserve">Knowledge, Skills and Experience </w:t>
            </w:r>
          </w:p>
        </w:tc>
      </w:tr>
      <w:tr w:rsidR="00F249A1" w:rsidRPr="00F249A1" w14:paraId="5368499A" w14:textId="77777777" w:rsidTr="00C50E32">
        <w:trPr>
          <w:trHeight w:val="567"/>
          <w:jc w:val="center"/>
        </w:trPr>
        <w:tc>
          <w:tcPr>
            <w:tcW w:w="7366" w:type="dxa"/>
            <w:vAlign w:val="center"/>
          </w:tcPr>
          <w:p w14:paraId="445653E3" w14:textId="77777777" w:rsidR="00F249A1" w:rsidRPr="00F249A1" w:rsidRDefault="00F249A1" w:rsidP="000C3B78">
            <w:pPr>
              <w:ind w:right="-114"/>
              <w:jc w:val="both"/>
              <w:rPr>
                <w:rFonts w:ascii="Arial" w:hAnsi="Arial" w:cs="Arial"/>
              </w:rPr>
            </w:pPr>
            <w:r w:rsidRPr="00F249A1">
              <w:rPr>
                <w:rFonts w:ascii="Arial" w:hAnsi="Arial" w:cs="Arial"/>
              </w:rPr>
              <w:t>Management Experience of at least 3 years</w:t>
            </w:r>
          </w:p>
        </w:tc>
        <w:tc>
          <w:tcPr>
            <w:tcW w:w="851" w:type="dxa"/>
            <w:vAlign w:val="center"/>
          </w:tcPr>
          <w:p w14:paraId="3EDD0BD3"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411B67C2"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214B3A4D" w14:textId="77777777" w:rsidTr="00C50E32">
        <w:trPr>
          <w:trHeight w:val="567"/>
          <w:jc w:val="center"/>
        </w:trPr>
        <w:tc>
          <w:tcPr>
            <w:tcW w:w="7366" w:type="dxa"/>
            <w:vAlign w:val="center"/>
          </w:tcPr>
          <w:p w14:paraId="62DC87C3" w14:textId="77777777" w:rsidR="002A1D19" w:rsidRPr="00F249A1" w:rsidRDefault="002A1D19" w:rsidP="000C3B78">
            <w:pPr>
              <w:ind w:right="-114"/>
              <w:jc w:val="both"/>
              <w:rPr>
                <w:rFonts w:ascii="Arial" w:eastAsiaTheme="minorEastAsia" w:hAnsi="Arial" w:cs="Arial"/>
                <w:sz w:val="21"/>
                <w:szCs w:val="21"/>
              </w:rPr>
            </w:pPr>
            <w:r w:rsidRPr="00F249A1">
              <w:rPr>
                <w:rFonts w:ascii="Arial" w:hAnsi="Arial" w:cs="Arial"/>
              </w:rPr>
              <w:t xml:space="preserve">Experience of providing high quality CV, job search, interview support to </w:t>
            </w:r>
            <w:r w:rsidR="006A7A64">
              <w:rPr>
                <w:rFonts w:ascii="Arial" w:hAnsi="Arial" w:cs="Arial"/>
              </w:rPr>
              <w:t>clients, in particularly those in recovery</w:t>
            </w:r>
            <w:r w:rsidRPr="00F249A1">
              <w:rPr>
                <w:rFonts w:ascii="Arial" w:hAnsi="Arial" w:cs="Arial"/>
              </w:rPr>
              <w:t xml:space="preserve"> </w:t>
            </w:r>
          </w:p>
        </w:tc>
        <w:tc>
          <w:tcPr>
            <w:tcW w:w="851" w:type="dxa"/>
            <w:vAlign w:val="center"/>
          </w:tcPr>
          <w:p w14:paraId="4151367B"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3A3E31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2C16C15D" w14:textId="77777777" w:rsidTr="00C50E32">
        <w:trPr>
          <w:trHeight w:val="567"/>
          <w:jc w:val="center"/>
        </w:trPr>
        <w:tc>
          <w:tcPr>
            <w:tcW w:w="7366" w:type="dxa"/>
            <w:vAlign w:val="center"/>
          </w:tcPr>
          <w:p w14:paraId="5E08731D" w14:textId="77777777" w:rsidR="002A1D19" w:rsidRPr="00F249A1" w:rsidRDefault="002A1D19" w:rsidP="000C3B78">
            <w:pPr>
              <w:ind w:right="-114"/>
              <w:jc w:val="both"/>
              <w:rPr>
                <w:rFonts w:ascii="Arial" w:hAnsi="Arial" w:cs="Arial"/>
                <w:sz w:val="21"/>
                <w:szCs w:val="21"/>
              </w:rPr>
            </w:pPr>
            <w:r w:rsidRPr="00F249A1">
              <w:rPr>
                <w:rFonts w:ascii="Arial" w:hAnsi="Arial" w:cs="Arial"/>
              </w:rPr>
              <w:t xml:space="preserve">Experience of providing high quality coaching support that ensures </w:t>
            </w:r>
            <w:r w:rsidR="00AA5E59">
              <w:rPr>
                <w:rFonts w:ascii="Arial" w:hAnsi="Arial" w:cs="Arial"/>
              </w:rPr>
              <w:t>clients</w:t>
            </w:r>
            <w:r w:rsidRPr="00F249A1">
              <w:rPr>
                <w:rFonts w:ascii="Arial" w:hAnsi="Arial" w:cs="Arial"/>
              </w:rPr>
              <w:t xml:space="preserve"> access </w:t>
            </w:r>
          </w:p>
        </w:tc>
        <w:tc>
          <w:tcPr>
            <w:tcW w:w="851" w:type="dxa"/>
            <w:vAlign w:val="center"/>
          </w:tcPr>
          <w:p w14:paraId="053502E5"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5DBCB91F"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56C8C419" w14:textId="77777777" w:rsidTr="00C50E32">
        <w:trPr>
          <w:trHeight w:val="567"/>
          <w:jc w:val="center"/>
        </w:trPr>
        <w:tc>
          <w:tcPr>
            <w:tcW w:w="7366" w:type="dxa"/>
            <w:vAlign w:val="center"/>
          </w:tcPr>
          <w:p w14:paraId="0004E43B" w14:textId="77777777" w:rsidR="002A1D19" w:rsidRPr="00F249A1" w:rsidRDefault="002A1D19" w:rsidP="000C3B78">
            <w:pPr>
              <w:ind w:right="-114"/>
              <w:jc w:val="both"/>
              <w:rPr>
                <w:rFonts w:ascii="Arial" w:hAnsi="Arial" w:cs="Arial"/>
                <w:sz w:val="21"/>
                <w:szCs w:val="21"/>
              </w:rPr>
            </w:pPr>
            <w:r w:rsidRPr="00F249A1">
              <w:rPr>
                <w:rFonts w:ascii="Arial" w:hAnsi="Arial" w:cs="Arial"/>
              </w:rPr>
              <w:t xml:space="preserve">Ability to build a </w:t>
            </w:r>
            <w:r w:rsidR="00AA5E59">
              <w:rPr>
                <w:rFonts w:ascii="Arial" w:hAnsi="Arial" w:cs="Arial"/>
              </w:rPr>
              <w:t>clients</w:t>
            </w:r>
            <w:r w:rsidRPr="00F249A1">
              <w:rPr>
                <w:rFonts w:ascii="Arial" w:hAnsi="Arial" w:cs="Arial"/>
              </w:rPr>
              <w:t xml:space="preserve"> self-confidence, self-esteem, motivation to help them achieve in the world of work and lasting employment/career development </w:t>
            </w:r>
          </w:p>
        </w:tc>
        <w:tc>
          <w:tcPr>
            <w:tcW w:w="851" w:type="dxa"/>
            <w:vAlign w:val="center"/>
          </w:tcPr>
          <w:p w14:paraId="56B45DEF"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08483FF"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35CB5E21" w14:textId="77777777" w:rsidTr="00C50E32">
        <w:trPr>
          <w:trHeight w:val="567"/>
          <w:jc w:val="center"/>
        </w:trPr>
        <w:tc>
          <w:tcPr>
            <w:tcW w:w="7366" w:type="dxa"/>
            <w:vAlign w:val="center"/>
          </w:tcPr>
          <w:p w14:paraId="6F17D396" w14:textId="77777777" w:rsidR="002A1D19" w:rsidRPr="00F249A1" w:rsidRDefault="002A1D19" w:rsidP="000C3B78">
            <w:pPr>
              <w:ind w:right="-114"/>
              <w:jc w:val="both"/>
              <w:rPr>
                <w:rFonts w:ascii="Arial" w:eastAsiaTheme="minorEastAsia" w:hAnsi="Arial" w:cs="Arial"/>
                <w:b/>
                <w:color w:val="1F2A44"/>
                <w:sz w:val="21"/>
                <w:szCs w:val="21"/>
              </w:rPr>
            </w:pPr>
            <w:r w:rsidRPr="00F249A1">
              <w:rPr>
                <w:rFonts w:ascii="Arial" w:hAnsi="Arial" w:cs="Arial"/>
              </w:rPr>
              <w:t xml:space="preserve">Experience of liaising with employers to arrange interviews and getting feedback on candidates  </w:t>
            </w:r>
          </w:p>
        </w:tc>
        <w:tc>
          <w:tcPr>
            <w:tcW w:w="851" w:type="dxa"/>
            <w:vAlign w:val="center"/>
          </w:tcPr>
          <w:p w14:paraId="001D1FE7"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785D7E8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6B3658C2" w14:textId="77777777" w:rsidTr="00C50E32">
        <w:trPr>
          <w:trHeight w:val="567"/>
          <w:jc w:val="center"/>
        </w:trPr>
        <w:tc>
          <w:tcPr>
            <w:tcW w:w="7366" w:type="dxa"/>
            <w:vAlign w:val="center"/>
          </w:tcPr>
          <w:p w14:paraId="55E6E77C" w14:textId="77777777" w:rsidR="002A1D19" w:rsidRPr="00F249A1" w:rsidRDefault="002A1D19" w:rsidP="000C3B78">
            <w:pPr>
              <w:ind w:right="-114"/>
              <w:jc w:val="both"/>
              <w:rPr>
                <w:rFonts w:ascii="Arial" w:eastAsiaTheme="minorEastAsia" w:hAnsi="Arial" w:cs="Arial"/>
                <w:b/>
                <w:color w:val="1F2A44"/>
                <w:sz w:val="21"/>
                <w:szCs w:val="21"/>
              </w:rPr>
            </w:pPr>
            <w:r w:rsidRPr="00F249A1">
              <w:rPr>
                <w:rFonts w:ascii="Arial" w:hAnsi="Arial" w:cs="Arial"/>
              </w:rPr>
              <w:t xml:space="preserve">Identifying skills and qualities in </w:t>
            </w:r>
            <w:r w:rsidR="006A7A64">
              <w:rPr>
                <w:rFonts w:ascii="Arial" w:hAnsi="Arial" w:cs="Arial"/>
              </w:rPr>
              <w:t>clients</w:t>
            </w:r>
            <w:r w:rsidRPr="00F249A1">
              <w:rPr>
                <w:rFonts w:ascii="Arial" w:hAnsi="Arial" w:cs="Arial"/>
              </w:rPr>
              <w:t xml:space="preserve"> to match appropriately with vacancies </w:t>
            </w:r>
          </w:p>
        </w:tc>
        <w:tc>
          <w:tcPr>
            <w:tcW w:w="851" w:type="dxa"/>
            <w:vAlign w:val="center"/>
          </w:tcPr>
          <w:p w14:paraId="164B758A"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7E8DB6A"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0055A24E" w14:textId="77777777" w:rsidTr="00C50E32">
        <w:trPr>
          <w:trHeight w:val="567"/>
          <w:jc w:val="center"/>
        </w:trPr>
        <w:tc>
          <w:tcPr>
            <w:tcW w:w="7366" w:type="dxa"/>
            <w:vAlign w:val="center"/>
          </w:tcPr>
          <w:p w14:paraId="1EF7EFDB" w14:textId="77777777" w:rsidR="002A1D19" w:rsidRPr="00F249A1" w:rsidRDefault="002A1D19" w:rsidP="000C3B78">
            <w:pPr>
              <w:ind w:right="-114"/>
              <w:jc w:val="both"/>
              <w:rPr>
                <w:rFonts w:ascii="Arial" w:eastAsiaTheme="minorEastAsia" w:hAnsi="Arial" w:cs="Arial"/>
                <w:b/>
                <w:color w:val="1F2A44"/>
                <w:sz w:val="21"/>
                <w:szCs w:val="21"/>
              </w:rPr>
            </w:pPr>
            <w:r w:rsidRPr="00F249A1">
              <w:rPr>
                <w:rFonts w:ascii="Arial" w:hAnsi="Arial" w:cs="Arial"/>
              </w:rPr>
              <w:t xml:space="preserve">Progressing learners and job seekers into employment and sustaining them in these </w:t>
            </w:r>
          </w:p>
        </w:tc>
        <w:tc>
          <w:tcPr>
            <w:tcW w:w="851" w:type="dxa"/>
            <w:vAlign w:val="center"/>
          </w:tcPr>
          <w:p w14:paraId="28B97542" w14:textId="77777777" w:rsidR="002A1D19" w:rsidRPr="00F249A1" w:rsidRDefault="00226199" w:rsidP="000C3B78">
            <w:pPr>
              <w:spacing w:line="264" w:lineRule="auto"/>
              <w:ind w:right="-114"/>
              <w:jc w:val="both"/>
              <w:rPr>
                <w:rFonts w:ascii="Arial" w:eastAsiaTheme="minorEastAsia" w:hAnsi="Arial" w:cs="Arial"/>
                <w:color w:val="1F2A44"/>
              </w:rPr>
            </w:pPr>
            <w:r>
              <w:rPr>
                <w:rFonts w:ascii="Arial" w:eastAsiaTheme="minorEastAsia" w:hAnsi="Arial" w:cs="Arial"/>
                <w:color w:val="1F2A44"/>
              </w:rPr>
              <w:t>D</w:t>
            </w:r>
          </w:p>
        </w:tc>
        <w:tc>
          <w:tcPr>
            <w:tcW w:w="869" w:type="dxa"/>
            <w:vAlign w:val="center"/>
          </w:tcPr>
          <w:p w14:paraId="6DD43080"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2D31E4BD" w14:textId="77777777" w:rsidTr="00C50E32">
        <w:trPr>
          <w:trHeight w:val="567"/>
          <w:jc w:val="center"/>
        </w:trPr>
        <w:tc>
          <w:tcPr>
            <w:tcW w:w="7366" w:type="dxa"/>
            <w:vAlign w:val="center"/>
          </w:tcPr>
          <w:p w14:paraId="70402AED" w14:textId="77777777" w:rsidR="002A1D19" w:rsidRPr="00F249A1" w:rsidRDefault="002A1D19" w:rsidP="000C3B78">
            <w:pPr>
              <w:ind w:right="-114"/>
              <w:jc w:val="both"/>
              <w:rPr>
                <w:rFonts w:ascii="Arial" w:hAnsi="Arial" w:cs="Arial"/>
              </w:rPr>
            </w:pPr>
            <w:r w:rsidRPr="00F249A1">
              <w:rPr>
                <w:rFonts w:ascii="Arial" w:hAnsi="Arial" w:cs="Arial"/>
              </w:rPr>
              <w:t xml:space="preserve">Experience of working in the social enterprise sector </w:t>
            </w:r>
          </w:p>
        </w:tc>
        <w:tc>
          <w:tcPr>
            <w:tcW w:w="851" w:type="dxa"/>
            <w:vAlign w:val="center"/>
          </w:tcPr>
          <w:p w14:paraId="68BBC6D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D</w:t>
            </w:r>
          </w:p>
        </w:tc>
        <w:tc>
          <w:tcPr>
            <w:tcW w:w="869" w:type="dxa"/>
            <w:vAlign w:val="center"/>
          </w:tcPr>
          <w:p w14:paraId="06C77721"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039224B4" w14:textId="77777777" w:rsidTr="00F249A1">
        <w:trPr>
          <w:trHeight w:val="416"/>
          <w:jc w:val="center"/>
        </w:trPr>
        <w:tc>
          <w:tcPr>
            <w:tcW w:w="7366" w:type="dxa"/>
            <w:vAlign w:val="center"/>
          </w:tcPr>
          <w:p w14:paraId="6E20DF87" w14:textId="77777777" w:rsidR="002A1D19" w:rsidRPr="00F249A1" w:rsidRDefault="002A1D19" w:rsidP="000C3B78">
            <w:pPr>
              <w:spacing w:after="4" w:line="256" w:lineRule="auto"/>
              <w:ind w:right="-114"/>
              <w:jc w:val="both"/>
              <w:rPr>
                <w:rFonts w:ascii="Arial" w:hAnsi="Arial" w:cs="Arial"/>
              </w:rPr>
            </w:pPr>
            <w:r w:rsidRPr="00F249A1">
              <w:rPr>
                <w:rFonts w:ascii="Arial" w:hAnsi="Arial" w:cs="Arial"/>
              </w:rPr>
              <w:t>Knowledge and understanding</w:t>
            </w:r>
            <w:r w:rsidR="00AA5E59">
              <w:rPr>
                <w:rFonts w:ascii="Arial" w:hAnsi="Arial" w:cs="Arial"/>
              </w:rPr>
              <w:t xml:space="preserve"> of</w:t>
            </w:r>
            <w:r w:rsidRPr="00F249A1">
              <w:rPr>
                <w:rFonts w:ascii="Arial" w:hAnsi="Arial" w:cs="Arial"/>
              </w:rPr>
              <w:t xml:space="preserve"> substance misuse/recovery service</w:t>
            </w:r>
            <w:r w:rsidR="00AA5E59">
              <w:rPr>
                <w:rFonts w:ascii="Arial" w:hAnsi="Arial" w:cs="Arial"/>
              </w:rPr>
              <w:t>/</w:t>
            </w:r>
            <w:r w:rsidR="00AA5E59">
              <w:t xml:space="preserve"> </w:t>
            </w:r>
            <w:r w:rsidR="00AA5E59" w:rsidRPr="00AA5E59">
              <w:rPr>
                <w:rFonts w:ascii="Arial" w:hAnsi="Arial" w:cs="Arial"/>
              </w:rPr>
              <w:t>Previous experience of delivering a service using the IPS model</w:t>
            </w:r>
          </w:p>
        </w:tc>
        <w:tc>
          <w:tcPr>
            <w:tcW w:w="851" w:type="dxa"/>
            <w:vAlign w:val="center"/>
          </w:tcPr>
          <w:p w14:paraId="7E2C3912"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D</w:t>
            </w:r>
          </w:p>
        </w:tc>
        <w:tc>
          <w:tcPr>
            <w:tcW w:w="869" w:type="dxa"/>
            <w:vAlign w:val="center"/>
          </w:tcPr>
          <w:p w14:paraId="019671A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7E9D2487" w14:textId="77777777" w:rsidTr="00C50E32">
        <w:trPr>
          <w:trHeight w:val="567"/>
          <w:jc w:val="center"/>
        </w:trPr>
        <w:tc>
          <w:tcPr>
            <w:tcW w:w="7366" w:type="dxa"/>
            <w:vAlign w:val="center"/>
          </w:tcPr>
          <w:p w14:paraId="1896C07F"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Positive, enthusiastic approach to problem solving with a “can do” attitude </w:t>
            </w:r>
          </w:p>
        </w:tc>
        <w:tc>
          <w:tcPr>
            <w:tcW w:w="851" w:type="dxa"/>
            <w:vAlign w:val="center"/>
          </w:tcPr>
          <w:p w14:paraId="6A638276"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0690DDE4"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133BF07D" w14:textId="77777777" w:rsidTr="00C50E32">
        <w:trPr>
          <w:trHeight w:val="567"/>
          <w:jc w:val="center"/>
        </w:trPr>
        <w:tc>
          <w:tcPr>
            <w:tcW w:w="7366" w:type="dxa"/>
            <w:vAlign w:val="center"/>
          </w:tcPr>
          <w:p w14:paraId="6D8F51CA"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Good communication skills </w:t>
            </w:r>
          </w:p>
        </w:tc>
        <w:tc>
          <w:tcPr>
            <w:tcW w:w="851" w:type="dxa"/>
            <w:vAlign w:val="center"/>
          </w:tcPr>
          <w:p w14:paraId="2E41B13D"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29393892"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023BD8C4" w14:textId="77777777" w:rsidTr="00C50E32">
        <w:trPr>
          <w:trHeight w:val="567"/>
          <w:jc w:val="center"/>
        </w:trPr>
        <w:tc>
          <w:tcPr>
            <w:tcW w:w="7366" w:type="dxa"/>
            <w:vAlign w:val="center"/>
          </w:tcPr>
          <w:p w14:paraId="7D85AEC4"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Gain people's confidence and put them at ease </w:t>
            </w:r>
          </w:p>
        </w:tc>
        <w:tc>
          <w:tcPr>
            <w:tcW w:w="851" w:type="dxa"/>
            <w:vAlign w:val="center"/>
          </w:tcPr>
          <w:p w14:paraId="0C8EA0B9" w14:textId="77777777" w:rsidR="001552B9" w:rsidRPr="00F249A1" w:rsidRDefault="00226199" w:rsidP="000C3B78">
            <w:pPr>
              <w:spacing w:line="264" w:lineRule="auto"/>
              <w:ind w:right="-114"/>
              <w:jc w:val="both"/>
              <w:rPr>
                <w:rFonts w:ascii="Arial" w:eastAsiaTheme="minorEastAsia" w:hAnsi="Arial" w:cs="Arial"/>
                <w:color w:val="1F2A44"/>
              </w:rPr>
            </w:pPr>
            <w:r>
              <w:rPr>
                <w:rFonts w:ascii="Arial" w:eastAsiaTheme="minorEastAsia" w:hAnsi="Arial" w:cs="Arial"/>
                <w:color w:val="1F2A44"/>
              </w:rPr>
              <w:t>D</w:t>
            </w:r>
          </w:p>
        </w:tc>
        <w:tc>
          <w:tcPr>
            <w:tcW w:w="869" w:type="dxa"/>
            <w:vAlign w:val="center"/>
          </w:tcPr>
          <w:p w14:paraId="56B89513"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6BA874D5" w14:textId="77777777" w:rsidTr="00C50E32">
        <w:trPr>
          <w:trHeight w:val="567"/>
          <w:jc w:val="center"/>
        </w:trPr>
        <w:tc>
          <w:tcPr>
            <w:tcW w:w="7366" w:type="dxa"/>
            <w:vAlign w:val="center"/>
          </w:tcPr>
          <w:p w14:paraId="4CF78908"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Persuasive, persistent and patient </w:t>
            </w:r>
          </w:p>
        </w:tc>
        <w:tc>
          <w:tcPr>
            <w:tcW w:w="851" w:type="dxa"/>
            <w:vAlign w:val="center"/>
          </w:tcPr>
          <w:p w14:paraId="4F50C9BB" w14:textId="77777777" w:rsidR="001552B9" w:rsidRPr="00F249A1" w:rsidRDefault="00226199" w:rsidP="000C3B78">
            <w:pPr>
              <w:spacing w:line="264" w:lineRule="auto"/>
              <w:ind w:right="-114"/>
              <w:jc w:val="both"/>
              <w:rPr>
                <w:rFonts w:ascii="Arial" w:eastAsiaTheme="minorEastAsia" w:hAnsi="Arial" w:cs="Arial"/>
                <w:color w:val="1F2A44"/>
              </w:rPr>
            </w:pPr>
            <w:r>
              <w:rPr>
                <w:rFonts w:ascii="Arial" w:eastAsiaTheme="minorEastAsia" w:hAnsi="Arial" w:cs="Arial"/>
                <w:color w:val="1F2A44"/>
              </w:rPr>
              <w:t>D</w:t>
            </w:r>
          </w:p>
        </w:tc>
        <w:tc>
          <w:tcPr>
            <w:tcW w:w="869" w:type="dxa"/>
            <w:vAlign w:val="center"/>
          </w:tcPr>
          <w:p w14:paraId="6957E2E6"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22539FA7" w14:textId="77777777" w:rsidTr="00C50E32">
        <w:trPr>
          <w:trHeight w:val="567"/>
          <w:jc w:val="center"/>
        </w:trPr>
        <w:tc>
          <w:tcPr>
            <w:tcW w:w="7366" w:type="dxa"/>
            <w:vAlign w:val="center"/>
          </w:tcPr>
          <w:p w14:paraId="38970312"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Work well under pressure </w:t>
            </w:r>
          </w:p>
        </w:tc>
        <w:tc>
          <w:tcPr>
            <w:tcW w:w="851" w:type="dxa"/>
            <w:vAlign w:val="center"/>
          </w:tcPr>
          <w:p w14:paraId="145D8E67"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42CB61F"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F249A1" w:rsidRPr="00F249A1" w14:paraId="4C6C8157" w14:textId="77777777" w:rsidTr="00C50E32">
        <w:trPr>
          <w:trHeight w:val="567"/>
          <w:jc w:val="center"/>
        </w:trPr>
        <w:tc>
          <w:tcPr>
            <w:tcW w:w="7366" w:type="dxa"/>
            <w:vAlign w:val="center"/>
          </w:tcPr>
          <w:p w14:paraId="7D207BB7" w14:textId="77777777" w:rsidR="00F249A1" w:rsidRPr="00F249A1" w:rsidRDefault="00F249A1" w:rsidP="000C3B78">
            <w:pPr>
              <w:spacing w:after="4" w:line="256" w:lineRule="auto"/>
              <w:ind w:right="-114"/>
              <w:jc w:val="both"/>
              <w:rPr>
                <w:rFonts w:ascii="Arial" w:hAnsi="Arial" w:cs="Arial"/>
              </w:rPr>
            </w:pPr>
            <w:r w:rsidRPr="00F249A1">
              <w:rPr>
                <w:rFonts w:ascii="Arial" w:hAnsi="Arial" w:cs="Arial"/>
              </w:rPr>
              <w:t>Flexible and adaptable</w:t>
            </w:r>
          </w:p>
        </w:tc>
        <w:tc>
          <w:tcPr>
            <w:tcW w:w="851" w:type="dxa"/>
            <w:vAlign w:val="center"/>
          </w:tcPr>
          <w:p w14:paraId="62372892"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791C4413"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DA3A19" w:rsidRPr="00F249A1" w14:paraId="6093A9F4" w14:textId="77777777" w:rsidTr="00C50E32">
        <w:trPr>
          <w:trHeight w:val="567"/>
          <w:jc w:val="center"/>
        </w:trPr>
        <w:tc>
          <w:tcPr>
            <w:tcW w:w="7366" w:type="dxa"/>
            <w:vAlign w:val="center"/>
          </w:tcPr>
          <w:p w14:paraId="79AACAEE" w14:textId="77777777" w:rsidR="00DA3A19" w:rsidRPr="00F249A1" w:rsidRDefault="00DA3A19" w:rsidP="000C3B78">
            <w:pPr>
              <w:spacing w:after="4" w:line="256" w:lineRule="auto"/>
              <w:ind w:right="-114"/>
              <w:jc w:val="both"/>
              <w:rPr>
                <w:rFonts w:ascii="Arial" w:hAnsi="Arial" w:cs="Arial"/>
              </w:rPr>
            </w:pPr>
            <w:r w:rsidRPr="00F249A1">
              <w:rPr>
                <w:rFonts w:ascii="Arial" w:hAnsi="Arial" w:cs="Arial"/>
              </w:rPr>
              <w:t xml:space="preserve">Excellent organisational and administrative skills </w:t>
            </w:r>
          </w:p>
        </w:tc>
        <w:tc>
          <w:tcPr>
            <w:tcW w:w="851" w:type="dxa"/>
            <w:vAlign w:val="center"/>
          </w:tcPr>
          <w:p w14:paraId="283814FB"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0A89B93A"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DA3A19" w:rsidRPr="00F249A1" w14:paraId="1EB43BCF" w14:textId="77777777" w:rsidTr="00C50E32">
        <w:trPr>
          <w:trHeight w:val="567"/>
          <w:jc w:val="center"/>
        </w:trPr>
        <w:tc>
          <w:tcPr>
            <w:tcW w:w="7366" w:type="dxa"/>
            <w:vAlign w:val="center"/>
          </w:tcPr>
          <w:p w14:paraId="1BEBE536" w14:textId="77777777" w:rsidR="00DA3A19" w:rsidRPr="00F249A1" w:rsidRDefault="00DA3A19" w:rsidP="000C3B78">
            <w:pPr>
              <w:spacing w:after="4" w:line="256" w:lineRule="auto"/>
              <w:ind w:right="-114"/>
              <w:jc w:val="both"/>
              <w:rPr>
                <w:rFonts w:ascii="Arial" w:hAnsi="Arial" w:cs="Arial"/>
              </w:rPr>
            </w:pPr>
            <w:r w:rsidRPr="00F249A1">
              <w:rPr>
                <w:rFonts w:ascii="Arial" w:hAnsi="Arial" w:cs="Arial"/>
              </w:rPr>
              <w:t>Ability to prioritise deadlines and produces accurate reports</w:t>
            </w:r>
          </w:p>
        </w:tc>
        <w:tc>
          <w:tcPr>
            <w:tcW w:w="851" w:type="dxa"/>
            <w:vAlign w:val="center"/>
          </w:tcPr>
          <w:p w14:paraId="43C50DDA"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79B137BD"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DA3A19" w:rsidRPr="00F249A1" w14:paraId="6829AB99" w14:textId="77777777" w:rsidTr="00C50E32">
        <w:trPr>
          <w:trHeight w:val="567"/>
          <w:jc w:val="center"/>
        </w:trPr>
        <w:tc>
          <w:tcPr>
            <w:tcW w:w="7366" w:type="dxa"/>
            <w:vAlign w:val="center"/>
          </w:tcPr>
          <w:p w14:paraId="03672847" w14:textId="77777777" w:rsidR="00DA3A19" w:rsidRPr="00F249A1" w:rsidRDefault="00DA3A19" w:rsidP="000C3B78">
            <w:pPr>
              <w:spacing w:after="4" w:line="256" w:lineRule="auto"/>
              <w:ind w:right="-114"/>
              <w:jc w:val="both"/>
              <w:rPr>
                <w:rFonts w:ascii="Arial" w:hAnsi="Arial" w:cs="Arial"/>
              </w:rPr>
            </w:pPr>
            <w:r w:rsidRPr="00F249A1">
              <w:rPr>
                <w:rFonts w:ascii="Arial" w:hAnsi="Arial" w:cs="Arial"/>
              </w:rPr>
              <w:t xml:space="preserve">Excellent all round ICT skills </w:t>
            </w:r>
          </w:p>
        </w:tc>
        <w:tc>
          <w:tcPr>
            <w:tcW w:w="851" w:type="dxa"/>
            <w:vAlign w:val="center"/>
          </w:tcPr>
          <w:p w14:paraId="2780E87D"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1763BBD5"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5AA2390E" w14:textId="77777777" w:rsidTr="00DA3A19">
        <w:trPr>
          <w:trHeight w:val="261"/>
          <w:jc w:val="center"/>
        </w:trPr>
        <w:tc>
          <w:tcPr>
            <w:tcW w:w="7366" w:type="dxa"/>
            <w:shd w:val="clear" w:color="auto" w:fill="002060"/>
            <w:vAlign w:val="center"/>
          </w:tcPr>
          <w:p w14:paraId="21A908E4" w14:textId="77777777" w:rsidR="002A1D19" w:rsidRPr="00F249A1" w:rsidRDefault="002A1D19" w:rsidP="000C3B78">
            <w:pPr>
              <w:spacing w:line="264" w:lineRule="auto"/>
              <w:ind w:right="-114"/>
              <w:jc w:val="both"/>
              <w:rPr>
                <w:rFonts w:ascii="Arial" w:eastAsiaTheme="minorEastAsia" w:hAnsi="Arial" w:cs="Arial"/>
                <w:b/>
                <w:color w:val="FFFFFF" w:themeColor="background1"/>
              </w:rPr>
            </w:pPr>
            <w:r w:rsidRPr="00F249A1">
              <w:rPr>
                <w:rFonts w:ascii="Arial" w:eastAsiaTheme="minorEastAsia" w:hAnsi="Arial" w:cs="Arial"/>
                <w:b/>
                <w:color w:val="FFFFFF" w:themeColor="background1"/>
              </w:rPr>
              <w:lastRenderedPageBreak/>
              <w:t>Personal Attributes</w:t>
            </w:r>
          </w:p>
        </w:tc>
        <w:tc>
          <w:tcPr>
            <w:tcW w:w="851" w:type="dxa"/>
            <w:shd w:val="clear" w:color="auto" w:fill="002060"/>
            <w:vAlign w:val="center"/>
          </w:tcPr>
          <w:p w14:paraId="6CC6D36A" w14:textId="77777777" w:rsidR="002A1D19" w:rsidRPr="00F249A1" w:rsidRDefault="002A1D19" w:rsidP="000C3B78">
            <w:pPr>
              <w:spacing w:line="264" w:lineRule="auto"/>
              <w:ind w:right="-114"/>
              <w:jc w:val="both"/>
              <w:rPr>
                <w:rFonts w:ascii="Arial" w:eastAsiaTheme="minorEastAsia" w:hAnsi="Arial" w:cs="Arial"/>
                <w:color w:val="1F2A44"/>
              </w:rPr>
            </w:pPr>
          </w:p>
        </w:tc>
        <w:tc>
          <w:tcPr>
            <w:tcW w:w="869" w:type="dxa"/>
            <w:shd w:val="clear" w:color="auto" w:fill="002060"/>
            <w:vAlign w:val="center"/>
          </w:tcPr>
          <w:p w14:paraId="22A97961" w14:textId="77777777" w:rsidR="002A1D19" w:rsidRPr="00F249A1" w:rsidRDefault="002A1D19" w:rsidP="000C3B78">
            <w:pPr>
              <w:spacing w:line="264" w:lineRule="auto"/>
              <w:ind w:right="-114"/>
              <w:jc w:val="both"/>
              <w:rPr>
                <w:rFonts w:ascii="Arial" w:eastAsiaTheme="minorEastAsia" w:hAnsi="Arial" w:cs="Arial"/>
                <w:color w:val="1F2A44"/>
              </w:rPr>
            </w:pPr>
          </w:p>
        </w:tc>
      </w:tr>
      <w:tr w:rsidR="002A1D19" w:rsidRPr="00F249A1" w14:paraId="24B1F844" w14:textId="77777777" w:rsidTr="00C50E32">
        <w:trPr>
          <w:trHeight w:val="567"/>
          <w:jc w:val="center"/>
        </w:trPr>
        <w:tc>
          <w:tcPr>
            <w:tcW w:w="7366" w:type="dxa"/>
            <w:vAlign w:val="center"/>
          </w:tcPr>
          <w:p w14:paraId="1C73BE7B" w14:textId="77777777" w:rsidR="002A1D19" w:rsidRPr="00F249A1" w:rsidRDefault="002A1D19" w:rsidP="000C3B78">
            <w:pPr>
              <w:spacing w:after="4" w:line="256" w:lineRule="auto"/>
              <w:ind w:right="-114"/>
              <w:jc w:val="both"/>
            </w:pPr>
            <w:r w:rsidRPr="00F249A1">
              <w:rPr>
                <w:rFonts w:ascii="Arial" w:hAnsi="Arial" w:cs="Arial"/>
                <w:b/>
              </w:rPr>
              <w:t>Resilience</w:t>
            </w:r>
            <w:r w:rsidRPr="00F249A1">
              <w:rPr>
                <w:rFonts w:ascii="Arial" w:hAnsi="Arial" w:cs="Arial"/>
              </w:rPr>
              <w:t xml:space="preserve"> – </w:t>
            </w:r>
            <w:r w:rsidR="001552B9" w:rsidRPr="00F249A1">
              <w:rPr>
                <w:rFonts w:ascii="Arial" w:hAnsi="Arial" w:cs="Arial"/>
              </w:rPr>
              <w:t>Positive, enthusiastic approach to problem solving with a “can do” attitude</w:t>
            </w:r>
            <w:r w:rsidR="001552B9" w:rsidRPr="00F249A1">
              <w:rPr>
                <w:color w:val="222222"/>
              </w:rPr>
              <w:t xml:space="preserve"> </w:t>
            </w:r>
          </w:p>
        </w:tc>
        <w:tc>
          <w:tcPr>
            <w:tcW w:w="851" w:type="dxa"/>
            <w:vAlign w:val="center"/>
          </w:tcPr>
          <w:p w14:paraId="1F5F39D8"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233AE00C"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I</w:t>
            </w:r>
          </w:p>
        </w:tc>
      </w:tr>
      <w:tr w:rsidR="002A1D19" w:rsidRPr="00F249A1" w14:paraId="0D2D68B4" w14:textId="77777777" w:rsidTr="00C50E32">
        <w:trPr>
          <w:trHeight w:val="567"/>
          <w:jc w:val="center"/>
        </w:trPr>
        <w:tc>
          <w:tcPr>
            <w:tcW w:w="7366" w:type="dxa"/>
            <w:vAlign w:val="center"/>
          </w:tcPr>
          <w:p w14:paraId="5A8DFC41"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b/>
                <w:color w:val="1F2A44"/>
              </w:rPr>
              <w:t>Adaptability</w:t>
            </w:r>
            <w:r w:rsidRPr="00F249A1">
              <w:rPr>
                <w:rFonts w:ascii="Arial" w:eastAsiaTheme="minorEastAsia" w:hAnsi="Arial" w:cs="Arial"/>
                <w:color w:val="1F2A44"/>
              </w:rPr>
              <w:t xml:space="preserve"> – Can work </w:t>
            </w:r>
            <w:r w:rsidR="001552B9" w:rsidRPr="00F249A1">
              <w:rPr>
                <w:rFonts w:ascii="Arial" w:eastAsiaTheme="minorEastAsia" w:hAnsi="Arial" w:cs="Arial"/>
                <w:color w:val="1F2A44"/>
              </w:rPr>
              <w:t>flexibly and with adaptability</w:t>
            </w:r>
          </w:p>
        </w:tc>
        <w:tc>
          <w:tcPr>
            <w:tcW w:w="851" w:type="dxa"/>
            <w:vAlign w:val="center"/>
          </w:tcPr>
          <w:p w14:paraId="14132242"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3D15ECE2"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I</w:t>
            </w:r>
          </w:p>
        </w:tc>
      </w:tr>
      <w:tr w:rsidR="002A1D19" w:rsidRPr="00F249A1" w14:paraId="5877BC1A" w14:textId="77777777" w:rsidTr="00DA3A19">
        <w:trPr>
          <w:trHeight w:val="261"/>
          <w:jc w:val="center"/>
        </w:trPr>
        <w:tc>
          <w:tcPr>
            <w:tcW w:w="7366" w:type="dxa"/>
            <w:shd w:val="clear" w:color="auto" w:fill="002060"/>
            <w:vAlign w:val="center"/>
          </w:tcPr>
          <w:p w14:paraId="221689A0" w14:textId="77777777" w:rsidR="002A1D19" w:rsidRPr="00F249A1" w:rsidRDefault="002A1D19" w:rsidP="000C3B78">
            <w:pPr>
              <w:ind w:right="-114"/>
              <w:jc w:val="both"/>
              <w:rPr>
                <w:rFonts w:ascii="Arial" w:hAnsi="Arial" w:cs="Arial"/>
                <w:b/>
                <w:color w:val="FFFFFF" w:themeColor="background1"/>
              </w:rPr>
            </w:pPr>
            <w:r w:rsidRPr="00F249A1">
              <w:rPr>
                <w:rFonts w:ascii="Arial" w:hAnsi="Arial" w:cs="Arial"/>
                <w:b/>
                <w:color w:val="FFFFFF" w:themeColor="background1"/>
              </w:rPr>
              <w:t>Qualification</w:t>
            </w:r>
            <w:r w:rsidR="00C50E32" w:rsidRPr="00F249A1">
              <w:rPr>
                <w:rFonts w:ascii="Arial" w:hAnsi="Arial" w:cs="Arial"/>
                <w:b/>
                <w:color w:val="FFFFFF" w:themeColor="background1"/>
              </w:rPr>
              <w:t>s</w:t>
            </w:r>
          </w:p>
        </w:tc>
        <w:tc>
          <w:tcPr>
            <w:tcW w:w="851" w:type="dxa"/>
            <w:shd w:val="clear" w:color="auto" w:fill="002060"/>
            <w:vAlign w:val="center"/>
          </w:tcPr>
          <w:p w14:paraId="55AA767F" w14:textId="77777777" w:rsidR="002A1D19" w:rsidRPr="00F249A1" w:rsidRDefault="002A1D19" w:rsidP="000C3B78">
            <w:pPr>
              <w:ind w:right="-114"/>
              <w:jc w:val="both"/>
              <w:rPr>
                <w:rFonts w:ascii="Arial" w:hAnsi="Arial" w:cs="Arial"/>
                <w:b/>
                <w:color w:val="FFFFFF" w:themeColor="background1"/>
              </w:rPr>
            </w:pPr>
          </w:p>
        </w:tc>
        <w:tc>
          <w:tcPr>
            <w:tcW w:w="869" w:type="dxa"/>
            <w:shd w:val="clear" w:color="auto" w:fill="1F2A44"/>
            <w:vAlign w:val="center"/>
          </w:tcPr>
          <w:p w14:paraId="0790C8E5" w14:textId="77777777" w:rsidR="002A1D19" w:rsidRPr="00F249A1" w:rsidRDefault="002A1D19" w:rsidP="000C3B78">
            <w:pPr>
              <w:ind w:right="-114"/>
              <w:jc w:val="both"/>
              <w:rPr>
                <w:rFonts w:ascii="Arial" w:hAnsi="Arial" w:cs="Arial"/>
                <w:b/>
                <w:color w:val="FFFFFF" w:themeColor="background1"/>
              </w:rPr>
            </w:pPr>
          </w:p>
        </w:tc>
      </w:tr>
      <w:tr w:rsidR="002A1D19" w:rsidRPr="00F249A1" w14:paraId="0F5774C4" w14:textId="77777777" w:rsidTr="00C50E32">
        <w:trPr>
          <w:trHeight w:val="567"/>
          <w:jc w:val="center"/>
        </w:trPr>
        <w:tc>
          <w:tcPr>
            <w:tcW w:w="7366" w:type="dxa"/>
            <w:vAlign w:val="center"/>
          </w:tcPr>
          <w:p w14:paraId="04781328" w14:textId="77777777" w:rsidR="00AA5E59" w:rsidRDefault="00AA5E59" w:rsidP="000C3B78">
            <w:pPr>
              <w:ind w:right="-113"/>
              <w:jc w:val="both"/>
              <w:rPr>
                <w:rFonts w:ascii="Arial" w:hAnsi="Arial" w:cs="Arial"/>
              </w:rPr>
            </w:pPr>
          </w:p>
          <w:p w14:paraId="0D83939E" w14:textId="77777777" w:rsidR="002A1D19" w:rsidRDefault="006A7A64" w:rsidP="000C3B78">
            <w:pPr>
              <w:ind w:right="-113"/>
              <w:jc w:val="both"/>
              <w:rPr>
                <w:rFonts w:ascii="Arial" w:hAnsi="Arial" w:cs="Arial"/>
              </w:rPr>
            </w:pPr>
            <w:r>
              <w:rPr>
                <w:rFonts w:ascii="Arial" w:hAnsi="Arial" w:cs="Arial"/>
              </w:rPr>
              <w:t>C</w:t>
            </w:r>
            <w:r w:rsidR="002A1D19" w:rsidRPr="00F249A1">
              <w:rPr>
                <w:rFonts w:ascii="Arial" w:hAnsi="Arial" w:cs="Arial"/>
              </w:rPr>
              <w:t xml:space="preserve">IAG Level </w:t>
            </w:r>
            <w:r>
              <w:rPr>
                <w:rFonts w:ascii="Arial" w:hAnsi="Arial" w:cs="Arial"/>
              </w:rPr>
              <w:t>3 or 4</w:t>
            </w:r>
            <w:r w:rsidR="003121A9">
              <w:rPr>
                <w:rFonts w:ascii="Arial" w:hAnsi="Arial" w:cs="Arial"/>
              </w:rPr>
              <w:t>/Employability Practitioner</w:t>
            </w:r>
            <w:r w:rsidR="00766AB3">
              <w:rPr>
                <w:rFonts w:ascii="Arial" w:hAnsi="Arial" w:cs="Arial"/>
              </w:rPr>
              <w:t xml:space="preserve"> Apprenticeship</w:t>
            </w:r>
            <w:r w:rsidR="003121A9">
              <w:rPr>
                <w:rFonts w:ascii="Arial" w:hAnsi="Arial" w:cs="Arial"/>
              </w:rPr>
              <w:t xml:space="preserve"> Level 4</w:t>
            </w:r>
          </w:p>
          <w:p w14:paraId="0BC2BCB7" w14:textId="77777777" w:rsidR="00AA5E59" w:rsidRPr="00F249A1" w:rsidRDefault="00AA5E59" w:rsidP="000C3B78">
            <w:pPr>
              <w:ind w:right="-113"/>
              <w:jc w:val="both"/>
              <w:rPr>
                <w:rFonts w:ascii="Arial" w:eastAsiaTheme="minorEastAsia" w:hAnsi="Arial" w:cs="Arial"/>
                <w:sz w:val="21"/>
                <w:szCs w:val="21"/>
              </w:rPr>
            </w:pPr>
          </w:p>
        </w:tc>
        <w:tc>
          <w:tcPr>
            <w:tcW w:w="851" w:type="dxa"/>
            <w:vAlign w:val="center"/>
          </w:tcPr>
          <w:p w14:paraId="48CE6151" w14:textId="77777777" w:rsidR="002A1D19"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30783A0B"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w:t>
            </w:r>
          </w:p>
        </w:tc>
      </w:tr>
    </w:tbl>
    <w:p w14:paraId="29274298" w14:textId="77777777" w:rsidR="006D76ED" w:rsidRDefault="006D76ED" w:rsidP="000C3B78">
      <w:pPr>
        <w:spacing w:after="200" w:line="240" w:lineRule="auto"/>
        <w:ind w:right="144"/>
        <w:jc w:val="both"/>
        <w:rPr>
          <w:rFonts w:ascii="Arial" w:hAnsi="Arial" w:cs="Arial"/>
        </w:rPr>
      </w:pPr>
    </w:p>
    <w:p w14:paraId="62328E51" w14:textId="77777777" w:rsidR="00AA5E59" w:rsidRPr="0092677B" w:rsidRDefault="00AA5E59" w:rsidP="000C3B78">
      <w:pPr>
        <w:spacing w:after="200" w:line="240" w:lineRule="auto"/>
        <w:ind w:right="144"/>
        <w:jc w:val="both"/>
        <w:rPr>
          <w:rFonts w:ascii="Arial" w:hAnsi="Arial" w:cs="Arial"/>
        </w:rPr>
      </w:pPr>
    </w:p>
    <w:sectPr w:rsidR="00AA5E59" w:rsidRPr="0092677B" w:rsidSect="00DE06E9">
      <w:headerReference w:type="default" r:id="rId12"/>
      <w:footerReference w:type="default" r:id="rId13"/>
      <w:headerReference w:type="first" r:id="rId14"/>
      <w:footerReference w:type="first" r:id="rId15"/>
      <w:pgSz w:w="11906" w:h="16838"/>
      <w:pgMar w:top="1440" w:right="1440" w:bottom="1440"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1CF6" w14:textId="77777777" w:rsidR="00055A79" w:rsidRDefault="00055A79" w:rsidP="00E513CD">
      <w:pPr>
        <w:spacing w:after="0" w:line="240" w:lineRule="auto"/>
      </w:pPr>
      <w:r>
        <w:separator/>
      </w:r>
    </w:p>
  </w:endnote>
  <w:endnote w:type="continuationSeparator" w:id="0">
    <w:p w14:paraId="43F34242" w14:textId="77777777" w:rsidR="00055A79" w:rsidRDefault="00055A79"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Content>
      <w:sdt>
        <w:sdtPr>
          <w:id w:val="1728636285"/>
          <w:docPartObj>
            <w:docPartGallery w:val="Page Numbers (Top of Page)"/>
            <w:docPartUnique/>
          </w:docPartObj>
        </w:sdtPr>
        <w:sdtContent>
          <w:p w14:paraId="543DB4B2" w14:textId="77777777" w:rsidR="003222F0" w:rsidRDefault="00000000">
            <w:pPr>
              <w:pStyle w:val="Footer"/>
              <w:jc w:val="center"/>
            </w:pPr>
          </w:p>
        </w:sdtContent>
      </w:sdt>
    </w:sdtContent>
  </w:sdt>
  <w:p w14:paraId="5E49E329" w14:textId="77777777" w:rsidR="0092677B" w:rsidRDefault="0092677B" w:rsidP="0092677B">
    <w:pPr>
      <w:pStyle w:val="Footer"/>
    </w:pPr>
    <w:r>
      <w:t>V1.2019</w:t>
    </w:r>
  </w:p>
  <w:p w14:paraId="539C7535" w14:textId="77777777" w:rsidR="003222F0" w:rsidRDefault="003222F0" w:rsidP="0092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2DAC" w14:textId="77777777" w:rsidR="009D114E" w:rsidRDefault="009D114E">
    <w:pPr>
      <w:pStyle w:val="Footer"/>
      <w:jc w:val="right"/>
    </w:pPr>
  </w:p>
  <w:p w14:paraId="72AA0FA6" w14:textId="77777777" w:rsidR="009D114E" w:rsidRDefault="0092677B">
    <w:pPr>
      <w:pStyle w:val="Footer"/>
    </w:pPr>
    <w:r>
      <w:t>V1.2019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7EF4C" w14:textId="77777777" w:rsidR="00055A79" w:rsidRDefault="00055A79" w:rsidP="00E513CD">
      <w:pPr>
        <w:spacing w:after="0" w:line="240" w:lineRule="auto"/>
      </w:pPr>
      <w:r>
        <w:separator/>
      </w:r>
    </w:p>
  </w:footnote>
  <w:footnote w:type="continuationSeparator" w:id="0">
    <w:p w14:paraId="6CB33792" w14:textId="77777777" w:rsidR="00055A79" w:rsidRDefault="00055A79"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05F1" w14:textId="77777777" w:rsidR="00E513CD" w:rsidRDefault="00230F23" w:rsidP="00D87ED5">
    <w:pPr>
      <w:pStyle w:val="Header"/>
      <w:tabs>
        <w:tab w:val="left" w:pos="2115"/>
        <w:tab w:val="left" w:pos="4035"/>
      </w:tabs>
    </w:pPr>
    <w:r>
      <w:tab/>
    </w:r>
    <w:r w:rsidR="00D87ED5">
      <w:tab/>
    </w:r>
    <w:r>
      <w:tab/>
    </w:r>
    <w:r>
      <w:tab/>
    </w:r>
  </w:p>
  <w:p w14:paraId="67E7E995" w14:textId="77777777" w:rsidR="00910089" w:rsidRDefault="00910089" w:rsidP="00D87ED5">
    <w:pPr>
      <w:pStyle w:val="Header"/>
      <w:tabs>
        <w:tab w:val="left" w:pos="2115"/>
        <w:tab w:val="left" w:pos="403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E43F" w14:textId="77777777" w:rsidR="00016DEB" w:rsidRDefault="54D380F2" w:rsidP="0009690B">
    <w:pPr>
      <w:pStyle w:val="Header"/>
      <w:jc w:val="right"/>
    </w:pPr>
    <w:r>
      <w:rPr>
        <w:noProof/>
      </w:rPr>
      <w:drawing>
        <wp:inline distT="0" distB="0" distL="0" distR="0" wp14:anchorId="26410CFB" wp14:editId="66E90589">
          <wp:extent cx="2238375" cy="552450"/>
          <wp:effectExtent l="0" t="0" r="9525" b="0"/>
          <wp:docPr id="290975861" name="Picture 1"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38375" cy="552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E0B"/>
    <w:multiLevelType w:val="hybridMultilevel"/>
    <w:tmpl w:val="BE9E6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 w15:restartNumberingAfterBreak="0">
    <w:nsid w:val="0C816331"/>
    <w:multiLevelType w:val="hybridMultilevel"/>
    <w:tmpl w:val="3E94F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D168B"/>
    <w:multiLevelType w:val="hybridMultilevel"/>
    <w:tmpl w:val="0BCE4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A6A6A"/>
    <w:multiLevelType w:val="multilevel"/>
    <w:tmpl w:val="81DA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6" w15:restartNumberingAfterBreak="0">
    <w:nsid w:val="13E90758"/>
    <w:multiLevelType w:val="hybridMultilevel"/>
    <w:tmpl w:val="E250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E0B86"/>
    <w:multiLevelType w:val="hybridMultilevel"/>
    <w:tmpl w:val="90406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2"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3" w15:restartNumberingAfterBreak="0">
    <w:nsid w:val="2B714157"/>
    <w:multiLevelType w:val="hybridMultilevel"/>
    <w:tmpl w:val="F6501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2487A91"/>
    <w:multiLevelType w:val="multilevel"/>
    <w:tmpl w:val="CC0E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854872"/>
    <w:multiLevelType w:val="hybridMultilevel"/>
    <w:tmpl w:val="1B34029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471645"/>
    <w:multiLevelType w:val="hybridMultilevel"/>
    <w:tmpl w:val="119A9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33779D"/>
    <w:multiLevelType w:val="hybridMultilevel"/>
    <w:tmpl w:val="17A0C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D0AB1"/>
    <w:multiLevelType w:val="hybridMultilevel"/>
    <w:tmpl w:val="C04E0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147DB1"/>
    <w:multiLevelType w:val="hybridMultilevel"/>
    <w:tmpl w:val="7D5490FC"/>
    <w:lvl w:ilvl="0" w:tplc="855EEA4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E642B0">
      <w:start w:val="1"/>
      <w:numFmt w:val="bullet"/>
      <w:lvlText w:val="o"/>
      <w:lvlJc w:val="left"/>
      <w:pPr>
        <w:ind w:left="1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DC05C6">
      <w:start w:val="1"/>
      <w:numFmt w:val="bullet"/>
      <w:lvlText w:val="▪"/>
      <w:lvlJc w:val="left"/>
      <w:pPr>
        <w:ind w:left="21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985544">
      <w:start w:val="1"/>
      <w:numFmt w:val="bullet"/>
      <w:lvlText w:val="•"/>
      <w:lvlJc w:val="left"/>
      <w:pPr>
        <w:ind w:left="28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7C7552">
      <w:start w:val="1"/>
      <w:numFmt w:val="bullet"/>
      <w:lvlText w:val="o"/>
      <w:lvlJc w:val="left"/>
      <w:pPr>
        <w:ind w:left="3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EE17AE">
      <w:start w:val="1"/>
      <w:numFmt w:val="bullet"/>
      <w:lvlText w:val="▪"/>
      <w:lvlJc w:val="left"/>
      <w:pPr>
        <w:ind w:left="43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A68F76">
      <w:start w:val="1"/>
      <w:numFmt w:val="bullet"/>
      <w:lvlText w:val="•"/>
      <w:lvlJc w:val="left"/>
      <w:pPr>
        <w:ind w:left="50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80C4B4">
      <w:start w:val="1"/>
      <w:numFmt w:val="bullet"/>
      <w:lvlText w:val="o"/>
      <w:lvlJc w:val="left"/>
      <w:pPr>
        <w:ind w:left="57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309930">
      <w:start w:val="1"/>
      <w:numFmt w:val="bullet"/>
      <w:lvlText w:val="▪"/>
      <w:lvlJc w:val="left"/>
      <w:pPr>
        <w:ind w:left="6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9" w15:restartNumberingAfterBreak="0">
    <w:nsid w:val="6F4C0DBA"/>
    <w:multiLevelType w:val="hybridMultilevel"/>
    <w:tmpl w:val="7C7E6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CC5D0F"/>
    <w:multiLevelType w:val="hybridMultilevel"/>
    <w:tmpl w:val="9E32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num w:numId="1" w16cid:durableId="137652447">
    <w:abstractNumId w:val="28"/>
  </w:num>
  <w:num w:numId="2" w16cid:durableId="1200505684">
    <w:abstractNumId w:val="10"/>
  </w:num>
  <w:num w:numId="3" w16cid:durableId="350107554">
    <w:abstractNumId w:val="16"/>
  </w:num>
  <w:num w:numId="4" w16cid:durableId="397945744">
    <w:abstractNumId w:val="9"/>
  </w:num>
  <w:num w:numId="5" w16cid:durableId="1649477523">
    <w:abstractNumId w:val="23"/>
  </w:num>
  <w:num w:numId="6" w16cid:durableId="1174688151">
    <w:abstractNumId w:val="25"/>
  </w:num>
  <w:num w:numId="7" w16cid:durableId="243536480">
    <w:abstractNumId w:val="17"/>
  </w:num>
  <w:num w:numId="8" w16cid:durableId="1775856605">
    <w:abstractNumId w:val="26"/>
  </w:num>
  <w:num w:numId="9" w16cid:durableId="141625158">
    <w:abstractNumId w:val="14"/>
  </w:num>
  <w:num w:numId="10" w16cid:durableId="859201943">
    <w:abstractNumId w:val="19"/>
  </w:num>
  <w:num w:numId="11" w16cid:durableId="812909039">
    <w:abstractNumId w:val="22"/>
  </w:num>
  <w:num w:numId="12" w16cid:durableId="1678455791">
    <w:abstractNumId w:val="2"/>
  </w:num>
  <w:num w:numId="13" w16cid:durableId="1877426383">
    <w:abstractNumId w:val="11"/>
  </w:num>
  <w:num w:numId="14" w16cid:durableId="1802728345">
    <w:abstractNumId w:val="8"/>
  </w:num>
  <w:num w:numId="15" w16cid:durableId="1543135907">
    <w:abstractNumId w:val="15"/>
  </w:num>
  <w:num w:numId="16" w16cid:durableId="483159813">
    <w:abstractNumId w:val="20"/>
  </w:num>
  <w:num w:numId="17" w16cid:durableId="1950160315">
    <w:abstractNumId w:val="6"/>
  </w:num>
  <w:num w:numId="18" w16cid:durableId="958147622">
    <w:abstractNumId w:val="12"/>
  </w:num>
  <w:num w:numId="19" w16cid:durableId="1185170022">
    <w:abstractNumId w:val="1"/>
  </w:num>
  <w:num w:numId="20" w16cid:durableId="193544336">
    <w:abstractNumId w:val="31"/>
  </w:num>
  <w:num w:numId="21" w16cid:durableId="1758094104">
    <w:abstractNumId w:val="5"/>
  </w:num>
  <w:num w:numId="22" w16cid:durableId="773936134">
    <w:abstractNumId w:val="29"/>
  </w:num>
  <w:num w:numId="23" w16cid:durableId="1522282580">
    <w:abstractNumId w:val="30"/>
  </w:num>
  <w:num w:numId="24" w16cid:durableId="284124478">
    <w:abstractNumId w:val="0"/>
  </w:num>
  <w:num w:numId="25" w16cid:durableId="1820489230">
    <w:abstractNumId w:val="3"/>
  </w:num>
  <w:num w:numId="26" w16cid:durableId="1551380223">
    <w:abstractNumId w:val="27"/>
  </w:num>
  <w:num w:numId="27" w16cid:durableId="342518476">
    <w:abstractNumId w:val="21"/>
  </w:num>
  <w:num w:numId="28" w16cid:durableId="1556774204">
    <w:abstractNumId w:val="13"/>
  </w:num>
  <w:num w:numId="29" w16cid:durableId="1654333285">
    <w:abstractNumId w:val="7"/>
  </w:num>
  <w:num w:numId="30" w16cid:durableId="2049840434">
    <w:abstractNumId w:val="24"/>
  </w:num>
  <w:num w:numId="31" w16cid:durableId="1969699758">
    <w:abstractNumId w:val="4"/>
  </w:num>
  <w:num w:numId="32" w16cid:durableId="17558556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155DF"/>
    <w:rsid w:val="00016DEB"/>
    <w:rsid w:val="000228D2"/>
    <w:rsid w:val="00055A79"/>
    <w:rsid w:val="000601CA"/>
    <w:rsid w:val="00062835"/>
    <w:rsid w:val="00066FEB"/>
    <w:rsid w:val="0009690B"/>
    <w:rsid w:val="000A26D8"/>
    <w:rsid w:val="000C3B78"/>
    <w:rsid w:val="00133569"/>
    <w:rsid w:val="001552B9"/>
    <w:rsid w:val="001A6C12"/>
    <w:rsid w:val="001D64D4"/>
    <w:rsid w:val="002042D3"/>
    <w:rsid w:val="00211AB1"/>
    <w:rsid w:val="00226199"/>
    <w:rsid w:val="00230F23"/>
    <w:rsid w:val="0026787D"/>
    <w:rsid w:val="002707F6"/>
    <w:rsid w:val="00272942"/>
    <w:rsid w:val="002A1D19"/>
    <w:rsid w:val="002B1C66"/>
    <w:rsid w:val="002B4922"/>
    <w:rsid w:val="002F00E3"/>
    <w:rsid w:val="00311C1C"/>
    <w:rsid w:val="003121A9"/>
    <w:rsid w:val="003222F0"/>
    <w:rsid w:val="00375A35"/>
    <w:rsid w:val="003B56D3"/>
    <w:rsid w:val="003D2CCE"/>
    <w:rsid w:val="003E7915"/>
    <w:rsid w:val="003F2839"/>
    <w:rsid w:val="004122BA"/>
    <w:rsid w:val="004601B6"/>
    <w:rsid w:val="00462AA6"/>
    <w:rsid w:val="004872AE"/>
    <w:rsid w:val="004946A2"/>
    <w:rsid w:val="00495911"/>
    <w:rsid w:val="004D5168"/>
    <w:rsid w:val="004E72E0"/>
    <w:rsid w:val="0050278A"/>
    <w:rsid w:val="00517AF6"/>
    <w:rsid w:val="00521DB3"/>
    <w:rsid w:val="00523283"/>
    <w:rsid w:val="005B36D1"/>
    <w:rsid w:val="005F0B59"/>
    <w:rsid w:val="0062674A"/>
    <w:rsid w:val="00683C9D"/>
    <w:rsid w:val="00686734"/>
    <w:rsid w:val="006A7A64"/>
    <w:rsid w:val="006C35D8"/>
    <w:rsid w:val="006C5671"/>
    <w:rsid w:val="006D76ED"/>
    <w:rsid w:val="00711D5B"/>
    <w:rsid w:val="007177C1"/>
    <w:rsid w:val="00756997"/>
    <w:rsid w:val="0076350D"/>
    <w:rsid w:val="00766AB3"/>
    <w:rsid w:val="00791F23"/>
    <w:rsid w:val="007D681C"/>
    <w:rsid w:val="007F15D1"/>
    <w:rsid w:val="008A1295"/>
    <w:rsid w:val="008A5919"/>
    <w:rsid w:val="00900F75"/>
    <w:rsid w:val="00902491"/>
    <w:rsid w:val="00910089"/>
    <w:rsid w:val="0092677B"/>
    <w:rsid w:val="00966283"/>
    <w:rsid w:val="009D114E"/>
    <w:rsid w:val="009F0083"/>
    <w:rsid w:val="009F10AB"/>
    <w:rsid w:val="00A063C8"/>
    <w:rsid w:val="00A22E38"/>
    <w:rsid w:val="00A600C1"/>
    <w:rsid w:val="00A970F3"/>
    <w:rsid w:val="00AA5E59"/>
    <w:rsid w:val="00AB7EC9"/>
    <w:rsid w:val="00B1038E"/>
    <w:rsid w:val="00B32006"/>
    <w:rsid w:val="00B47F5F"/>
    <w:rsid w:val="00B51D10"/>
    <w:rsid w:val="00B562B8"/>
    <w:rsid w:val="00B604FC"/>
    <w:rsid w:val="00B621B7"/>
    <w:rsid w:val="00B707F5"/>
    <w:rsid w:val="00B9077E"/>
    <w:rsid w:val="00B964F4"/>
    <w:rsid w:val="00BA66E5"/>
    <w:rsid w:val="00BA7FD9"/>
    <w:rsid w:val="00BC225E"/>
    <w:rsid w:val="00BE794B"/>
    <w:rsid w:val="00C02217"/>
    <w:rsid w:val="00C1405D"/>
    <w:rsid w:val="00C42FD3"/>
    <w:rsid w:val="00C50E32"/>
    <w:rsid w:val="00C626A4"/>
    <w:rsid w:val="00C63A63"/>
    <w:rsid w:val="00C67826"/>
    <w:rsid w:val="00C73F8D"/>
    <w:rsid w:val="00C81497"/>
    <w:rsid w:val="00C845E2"/>
    <w:rsid w:val="00C9446D"/>
    <w:rsid w:val="00CE0B7F"/>
    <w:rsid w:val="00D04D52"/>
    <w:rsid w:val="00D107C3"/>
    <w:rsid w:val="00D2292C"/>
    <w:rsid w:val="00D4338C"/>
    <w:rsid w:val="00D87ED5"/>
    <w:rsid w:val="00DA3A19"/>
    <w:rsid w:val="00DE06E9"/>
    <w:rsid w:val="00DF4194"/>
    <w:rsid w:val="00E103E3"/>
    <w:rsid w:val="00E227D6"/>
    <w:rsid w:val="00E32BD0"/>
    <w:rsid w:val="00E513CD"/>
    <w:rsid w:val="00EE1003"/>
    <w:rsid w:val="00EE6824"/>
    <w:rsid w:val="00F249A1"/>
    <w:rsid w:val="00FA338B"/>
    <w:rsid w:val="00FA597B"/>
    <w:rsid w:val="00FB3F74"/>
    <w:rsid w:val="00FF7970"/>
    <w:rsid w:val="027B6B8D"/>
    <w:rsid w:val="2437194D"/>
    <w:rsid w:val="54D380F2"/>
    <w:rsid w:val="71108086"/>
    <w:rsid w:val="7451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3FFE2"/>
  <w15:docId w15:val="{E03D4588-36AD-478C-8206-295127746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A59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paragraph" w:styleId="BodyTextIndent">
    <w:name w:val="Body Text Indent"/>
    <w:basedOn w:val="Normal"/>
    <w:link w:val="BodyTextIndentChar"/>
    <w:rsid w:val="00910089"/>
    <w:pPr>
      <w:overflowPunct w:val="0"/>
      <w:autoSpaceDE w:val="0"/>
      <w:autoSpaceDN w:val="0"/>
      <w:adjustRightInd w:val="0"/>
      <w:spacing w:after="0" w:line="240" w:lineRule="auto"/>
      <w:ind w:left="720"/>
      <w:textAlignment w:val="baseline"/>
    </w:pPr>
    <w:rPr>
      <w:rFonts w:ascii="Tahoma" w:eastAsia="Times New Roman" w:hAnsi="Tahoma" w:cs="Times New Roman"/>
      <w:szCs w:val="20"/>
    </w:rPr>
  </w:style>
  <w:style w:type="character" w:customStyle="1" w:styleId="BodyTextIndentChar">
    <w:name w:val="Body Text Indent Char"/>
    <w:basedOn w:val="DefaultParagraphFont"/>
    <w:link w:val="BodyTextIndent"/>
    <w:rsid w:val="00910089"/>
    <w:rPr>
      <w:rFonts w:ascii="Tahoma" w:eastAsia="Times New Roman" w:hAnsi="Tahoma" w:cs="Times New Roman"/>
      <w:szCs w:val="20"/>
    </w:rPr>
  </w:style>
  <w:style w:type="paragraph" w:customStyle="1" w:styleId="Default">
    <w:name w:val="Default"/>
    <w:rsid w:val="004601B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4601B6"/>
    <w:rPr>
      <w:sz w:val="16"/>
      <w:szCs w:val="16"/>
    </w:rPr>
  </w:style>
  <w:style w:type="paragraph" w:styleId="CommentText">
    <w:name w:val="annotation text"/>
    <w:basedOn w:val="Normal"/>
    <w:link w:val="CommentTextChar"/>
    <w:uiPriority w:val="99"/>
    <w:unhideWhenUsed/>
    <w:rsid w:val="004601B6"/>
    <w:pPr>
      <w:spacing w:line="240" w:lineRule="auto"/>
    </w:pPr>
    <w:rPr>
      <w:sz w:val="20"/>
      <w:szCs w:val="20"/>
    </w:rPr>
  </w:style>
  <w:style w:type="character" w:customStyle="1" w:styleId="CommentTextChar">
    <w:name w:val="Comment Text Char"/>
    <w:basedOn w:val="DefaultParagraphFont"/>
    <w:link w:val="CommentText"/>
    <w:uiPriority w:val="99"/>
    <w:rsid w:val="004601B6"/>
    <w:rPr>
      <w:sz w:val="20"/>
      <w:szCs w:val="20"/>
    </w:rPr>
  </w:style>
  <w:style w:type="paragraph" w:styleId="CommentSubject">
    <w:name w:val="annotation subject"/>
    <w:basedOn w:val="CommentText"/>
    <w:next w:val="CommentText"/>
    <w:link w:val="CommentSubjectChar"/>
    <w:uiPriority w:val="99"/>
    <w:semiHidden/>
    <w:unhideWhenUsed/>
    <w:rsid w:val="004601B6"/>
    <w:rPr>
      <w:b/>
      <w:bCs/>
    </w:rPr>
  </w:style>
  <w:style w:type="character" w:customStyle="1" w:styleId="CommentSubjectChar">
    <w:name w:val="Comment Subject Char"/>
    <w:basedOn w:val="CommentTextChar"/>
    <w:link w:val="CommentSubject"/>
    <w:uiPriority w:val="99"/>
    <w:semiHidden/>
    <w:rsid w:val="004601B6"/>
    <w:rPr>
      <w:b/>
      <w:bCs/>
      <w:sz w:val="20"/>
      <w:szCs w:val="20"/>
    </w:rPr>
  </w:style>
  <w:style w:type="paragraph" w:styleId="NoSpacing">
    <w:name w:val="No Spacing"/>
    <w:uiPriority w:val="1"/>
    <w:qFormat/>
    <w:rsid w:val="0009690B"/>
    <w:pPr>
      <w:spacing w:after="0" w:line="240" w:lineRule="auto"/>
    </w:pPr>
    <w:rPr>
      <w:rFonts w:ascii="Calibri" w:eastAsia="Calibri" w:hAnsi="Calibri" w:cs="Times New Roman"/>
    </w:rPr>
  </w:style>
  <w:style w:type="table" w:customStyle="1" w:styleId="TableGrid0">
    <w:name w:val="TableGrid"/>
    <w:rsid w:val="0076350D"/>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8A5919"/>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686734"/>
    <w:rPr>
      <w:color w:val="0563C1" w:themeColor="hyperlink"/>
      <w:u w:val="single"/>
    </w:rPr>
  </w:style>
  <w:style w:type="character" w:styleId="UnresolvedMention">
    <w:name w:val="Unresolved Mention"/>
    <w:basedOn w:val="DefaultParagraphFont"/>
    <w:uiPriority w:val="99"/>
    <w:semiHidden/>
    <w:unhideWhenUsed/>
    <w:rsid w:val="00686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eforwardtrusthm.eploy.net/clientarea/vacancies/editvacancy.aspx?VacancyID=764"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5d20a44-b922-4041-8fee-146e250384f5" xsi:nil="true"/>
    <lcf76f155ced4ddcb4097134ff3c332f xmlns="7957e509-e3bb-411c-8d86-9b51bec28f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00578BE4F0E143A33E16B360839080" ma:contentTypeVersion="18" ma:contentTypeDescription="Create a new document." ma:contentTypeScope="" ma:versionID="4443ad74513d6e4ba12f8395df57accd">
  <xsd:schema xmlns:xsd="http://www.w3.org/2001/XMLSchema" xmlns:xs="http://www.w3.org/2001/XMLSchema" xmlns:p="http://schemas.microsoft.com/office/2006/metadata/properties" xmlns:ns2="7957e509-e3bb-411c-8d86-9b51bec28f6e" xmlns:ns3="25d20a44-b922-4041-8fee-146e250384f5" targetNamespace="http://schemas.microsoft.com/office/2006/metadata/properties" ma:root="true" ma:fieldsID="89d583f07abf284e2deb050e0103f943" ns2:_="" ns3:_="">
    <xsd:import namespace="7957e509-e3bb-411c-8d86-9b51bec28f6e"/>
    <xsd:import namespace="25d20a44-b922-4041-8fee-146e250384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7e509-e3bb-411c-8d86-9b51bec28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20a44-b922-4041-8fee-146e250384f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d6ca226-1d92-4f21-8f22-763cf5664226}" ma:internalName="TaxCatchAll" ma:showField="CatchAllData" ma:web="25d20a44-b922-4041-8fee-146e250384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6C813-B210-42C6-8818-FB62FBADEE6D}">
  <ds:schemaRefs>
    <ds:schemaRef ds:uri="http://schemas.microsoft.com/sharepoint/v3/contenttype/forms"/>
  </ds:schemaRefs>
</ds:datastoreItem>
</file>

<file path=customXml/itemProps2.xml><?xml version="1.0" encoding="utf-8"?>
<ds:datastoreItem xmlns:ds="http://schemas.openxmlformats.org/officeDocument/2006/customXml" ds:itemID="{6485B430-1696-4C59-9BC4-1F92821D7BBE}">
  <ds:schemaRefs>
    <ds:schemaRef ds:uri="http://schemas.microsoft.com/office/2006/metadata/properties"/>
    <ds:schemaRef ds:uri="http://schemas.microsoft.com/office/infopath/2007/PartnerControls"/>
    <ds:schemaRef ds:uri="25d20a44-b922-4041-8fee-146e250384f5"/>
    <ds:schemaRef ds:uri="7957e509-e3bb-411c-8d86-9b51bec28f6e"/>
  </ds:schemaRefs>
</ds:datastoreItem>
</file>

<file path=customXml/itemProps3.xml><?xml version="1.0" encoding="utf-8"?>
<ds:datastoreItem xmlns:ds="http://schemas.openxmlformats.org/officeDocument/2006/customXml" ds:itemID="{978C002F-B76D-4BC9-9D79-473D8B762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7e509-e3bb-411c-8d86-9b51bec28f6e"/>
    <ds:schemaRef ds:uri="25d20a44-b922-4041-8fee-146e25038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6A3D94-0604-41B0-B2CD-424278BDE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1348</Words>
  <Characters>7684</Characters>
  <Application>Microsoft Office Word</Application>
  <DocSecurity>0</DocSecurity>
  <Lines>64</Lines>
  <Paragraphs>18</Paragraphs>
  <ScaleCrop>false</ScaleCrop>
  <Company>Care UK</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Ferretti</dc:creator>
  <cp:lastModifiedBy>Magdi Tobin</cp:lastModifiedBy>
  <cp:revision>7</cp:revision>
  <cp:lastPrinted>2019-01-09T16:38:00Z</cp:lastPrinted>
  <dcterms:created xsi:type="dcterms:W3CDTF">2026-11-02T18:49:00Z</dcterms:created>
  <dcterms:modified xsi:type="dcterms:W3CDTF">2026-11-02T18:52:00Z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0x0101007300578BE4F0E143A33E16B360839080</vt:lpwstr>
  </property>
  <property fmtid="{D5CDD505-2E9C-101B-9397-08002B2CF9AE}" pid="3" name="Order">
    <vt:r8>117200</vt:r8>
  </property>
  <property fmtid="{D5CDD505-2E9C-101B-9397-08002B2CF9AE}" pid="4" name="MediaServiceImageTags">
    <vt:lpwstr/>
  </property>
  <property fmtid="{D5CDD505-2E9C-101B-9397-08002B2CF9AE}" pid="5" name="docLang">
    <vt:lpwstr>en</vt:lpwstr>
  </property>
</Properties>
</file>