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5ABD3" w14:textId="24E676D3" w:rsidR="0055208F" w:rsidRDefault="005A3AD5">
      <w:pPr>
        <w:rPr>
          <w:rFonts w:cs="Arial"/>
          <w:b/>
          <w:sz w:val="32"/>
          <w:szCs w:val="26"/>
        </w:rPr>
      </w:pPr>
      <w:r w:rsidRPr="005C10F3">
        <w:rPr>
          <w:rFonts w:cs="Arial"/>
          <w:b/>
          <w:sz w:val="32"/>
          <w:szCs w:val="26"/>
        </w:rPr>
        <w:t>Forward Trust Job Description</w:t>
      </w:r>
    </w:p>
    <w:p w14:paraId="386351FE" w14:textId="77777777" w:rsidR="00EF1EE3" w:rsidRDefault="00EF1EE3" w:rsidP="00EF1EE3">
      <w:pPr>
        <w:pStyle w:val="NoSpacing"/>
      </w:pP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38"/>
        <w:gridCol w:w="2552"/>
        <w:gridCol w:w="1702"/>
        <w:gridCol w:w="2977"/>
      </w:tblGrid>
      <w:tr w:rsidR="006C6076" w14:paraId="6AD22C26" w14:textId="77777777" w:rsidTr="00014699">
        <w:trPr>
          <w:trHeight w:val="756"/>
        </w:trPr>
        <w:tc>
          <w:tcPr>
            <w:tcW w:w="1838" w:type="dxa"/>
            <w:tcBorders>
              <w:top w:val="single" w:sz="4" w:space="0" w:color="000000"/>
              <w:left w:val="single" w:sz="4" w:space="0" w:color="000000"/>
              <w:bottom w:val="single" w:sz="4" w:space="0" w:color="000000"/>
              <w:right w:val="single" w:sz="4" w:space="0" w:color="000000"/>
            </w:tcBorders>
          </w:tcPr>
          <w:p w14:paraId="4B3E2F00" w14:textId="0A0DE035" w:rsidR="006C6076" w:rsidRDefault="006C6076" w:rsidP="003256FF">
            <w:pPr>
              <w:spacing w:before="0"/>
            </w:pPr>
            <w:r>
              <w:rPr>
                <w:b/>
                <w:sz w:val="24"/>
              </w:rPr>
              <w:t>Position Title</w:t>
            </w:r>
          </w:p>
        </w:tc>
        <w:tc>
          <w:tcPr>
            <w:tcW w:w="2552" w:type="dxa"/>
            <w:tcBorders>
              <w:top w:val="single" w:sz="4" w:space="0" w:color="000000"/>
              <w:left w:val="single" w:sz="4" w:space="0" w:color="000000"/>
              <w:bottom w:val="single" w:sz="4" w:space="0" w:color="000000"/>
              <w:right w:val="single" w:sz="4" w:space="0" w:color="000000"/>
            </w:tcBorders>
            <w:vAlign w:val="center"/>
          </w:tcPr>
          <w:p w14:paraId="6464EBC5" w14:textId="77777777" w:rsidR="003256FF" w:rsidRDefault="003256FF" w:rsidP="003256FF">
            <w:pPr>
              <w:spacing w:before="0" w:line="259" w:lineRule="auto"/>
              <w:rPr>
                <w:b/>
              </w:rPr>
            </w:pPr>
          </w:p>
          <w:p w14:paraId="2B9DFBC0" w14:textId="1D4F7A37" w:rsidR="006C6076" w:rsidRPr="00EE1570" w:rsidRDefault="00264855" w:rsidP="003256FF">
            <w:pPr>
              <w:spacing w:before="0" w:line="259" w:lineRule="auto"/>
              <w:rPr>
                <w:b/>
              </w:rPr>
            </w:pPr>
            <w:r w:rsidRPr="00264855">
              <w:rPr>
                <w:b/>
              </w:rPr>
              <w:t>Recovery Navigator</w:t>
            </w:r>
          </w:p>
        </w:tc>
        <w:tc>
          <w:tcPr>
            <w:tcW w:w="1702" w:type="dxa"/>
            <w:tcBorders>
              <w:top w:val="single" w:sz="4" w:space="0" w:color="000000"/>
              <w:left w:val="single" w:sz="4" w:space="0" w:color="000000"/>
              <w:bottom w:val="single" w:sz="4" w:space="0" w:color="000000"/>
              <w:right w:val="single" w:sz="4" w:space="0" w:color="000000"/>
            </w:tcBorders>
          </w:tcPr>
          <w:p w14:paraId="66CFCC0A" w14:textId="515EF73E" w:rsidR="006C6076" w:rsidRDefault="006C6076" w:rsidP="003256FF">
            <w:pPr>
              <w:spacing w:before="0" w:line="259" w:lineRule="auto"/>
            </w:pPr>
            <w:r>
              <w:rPr>
                <w:b/>
                <w:sz w:val="24"/>
              </w:rPr>
              <w:t>Reports to</w:t>
            </w:r>
          </w:p>
        </w:tc>
        <w:tc>
          <w:tcPr>
            <w:tcW w:w="2977" w:type="dxa"/>
            <w:tcBorders>
              <w:top w:val="single" w:sz="4" w:space="0" w:color="000000"/>
              <w:left w:val="single" w:sz="4" w:space="0" w:color="000000"/>
              <w:bottom w:val="single" w:sz="4" w:space="0" w:color="000000"/>
              <w:right w:val="single" w:sz="4" w:space="0" w:color="000000"/>
            </w:tcBorders>
          </w:tcPr>
          <w:p w14:paraId="013306C2" w14:textId="77777777" w:rsidR="003256FF" w:rsidRDefault="003256FF" w:rsidP="003256FF">
            <w:pPr>
              <w:spacing w:before="0" w:line="259" w:lineRule="auto"/>
              <w:rPr>
                <w:b/>
              </w:rPr>
            </w:pPr>
          </w:p>
          <w:p w14:paraId="4CD38CED" w14:textId="04EFDE62" w:rsidR="006C6076" w:rsidRPr="00EE1570" w:rsidRDefault="006C6076" w:rsidP="003256FF">
            <w:pPr>
              <w:spacing w:before="0" w:line="259" w:lineRule="auto"/>
              <w:rPr>
                <w:b/>
              </w:rPr>
            </w:pPr>
            <w:r w:rsidRPr="00EE1570">
              <w:rPr>
                <w:b/>
              </w:rPr>
              <w:t>Team Leader</w:t>
            </w:r>
          </w:p>
        </w:tc>
      </w:tr>
      <w:tr w:rsidR="006C6076" w14:paraId="4B87F7B8" w14:textId="77777777" w:rsidTr="0067073E">
        <w:trPr>
          <w:trHeight w:val="724"/>
        </w:trPr>
        <w:tc>
          <w:tcPr>
            <w:tcW w:w="9069" w:type="dxa"/>
            <w:gridSpan w:val="4"/>
            <w:tcBorders>
              <w:top w:val="single" w:sz="4" w:space="0" w:color="000000"/>
              <w:left w:val="single" w:sz="4" w:space="0" w:color="000000"/>
              <w:bottom w:val="single" w:sz="4" w:space="0" w:color="000000"/>
              <w:right w:val="single" w:sz="4" w:space="0" w:color="000000"/>
            </w:tcBorders>
          </w:tcPr>
          <w:p w14:paraId="111E1E95" w14:textId="4A9E8FAF" w:rsidR="006C6076" w:rsidRPr="00622F9A" w:rsidRDefault="006C6076" w:rsidP="00622F9A">
            <w:pPr>
              <w:pStyle w:val="xxxxxmsonormal"/>
              <w:rPr>
                <w:rFonts w:ascii="Arial" w:hAnsi="Arial" w:cs="Arial"/>
                <w:b/>
                <w:bCs/>
                <w:color w:val="1F497D"/>
              </w:rPr>
            </w:pPr>
            <w:r w:rsidRPr="003256FF">
              <w:rPr>
                <w:b/>
              </w:rPr>
              <w:t>Location:</w:t>
            </w:r>
            <w:r>
              <w:rPr>
                <w:b/>
              </w:rPr>
              <w:t xml:space="preserve"> </w:t>
            </w:r>
            <w:r w:rsidR="008C75B5">
              <w:rPr>
                <w:rFonts w:ascii="Arial" w:hAnsi="Arial" w:cs="Arial"/>
                <w:color w:val="000000" w:themeColor="text1"/>
                <w:sz w:val="22"/>
                <w:szCs w:val="22"/>
              </w:rPr>
              <w:t>Bromley</w:t>
            </w:r>
            <w:r w:rsidR="007F2CF0">
              <w:rPr>
                <w:rFonts w:ascii="Arial" w:hAnsi="Arial" w:cs="Arial"/>
                <w:color w:val="000000" w:themeColor="text1"/>
                <w:sz w:val="22"/>
                <w:szCs w:val="22"/>
              </w:rPr>
              <w:t xml:space="preserve"> Probation Office</w:t>
            </w:r>
            <w:r w:rsidR="008C75B5">
              <w:rPr>
                <w:rFonts w:ascii="Arial" w:hAnsi="Arial" w:cs="Arial"/>
                <w:color w:val="000000" w:themeColor="text1"/>
                <w:sz w:val="22"/>
                <w:szCs w:val="22"/>
              </w:rPr>
              <w:t>, Orpington</w:t>
            </w:r>
          </w:p>
        </w:tc>
      </w:tr>
    </w:tbl>
    <w:p w14:paraId="1B889F17" w14:textId="1DD3D995" w:rsidR="005A3AD5" w:rsidRDefault="005A3AD5"/>
    <w:tbl>
      <w:tblPr>
        <w:tblStyle w:val="TableGrid"/>
        <w:tblW w:w="9938" w:type="dxa"/>
        <w:tblCellMar>
          <w:top w:w="57" w:type="dxa"/>
        </w:tblCellMar>
        <w:tblLook w:val="04A0" w:firstRow="1" w:lastRow="0" w:firstColumn="1" w:lastColumn="0" w:noHBand="0" w:noVBand="1"/>
      </w:tblPr>
      <w:tblGrid>
        <w:gridCol w:w="9938"/>
      </w:tblGrid>
      <w:tr w:rsidR="00EF1EE3" w:rsidRPr="005A3AD5" w14:paraId="060496D6" w14:textId="77777777" w:rsidTr="00EF1EE3">
        <w:trPr>
          <w:trHeight w:val="454"/>
        </w:trPr>
        <w:tc>
          <w:tcPr>
            <w:tcW w:w="9938" w:type="dxa"/>
            <w:shd w:val="clear" w:color="auto" w:fill="1F2A44"/>
          </w:tcPr>
          <w:p w14:paraId="13AA4422" w14:textId="5CF4AB4B" w:rsidR="00EF1EE3" w:rsidRPr="00375AA9" w:rsidRDefault="00EF1EE3" w:rsidP="00323688">
            <w:pPr>
              <w:rPr>
                <w:rFonts w:cs="Arial"/>
                <w:b/>
                <w:bCs/>
              </w:rPr>
            </w:pPr>
            <w:r w:rsidRPr="00375AA9">
              <w:rPr>
                <w:rFonts w:cs="Arial"/>
                <w:b/>
                <w:bCs/>
              </w:rPr>
              <w:t>Introducing Forward Trust:</w:t>
            </w:r>
          </w:p>
        </w:tc>
      </w:tr>
    </w:tbl>
    <w:p w14:paraId="5A48DC8C" w14:textId="77777777" w:rsidR="001C5A67" w:rsidRDefault="001C5A67" w:rsidP="001C5A67">
      <w:pPr>
        <w:jc w:val="both"/>
      </w:pPr>
      <w:r>
        <w:t xml:space="preserve">We are The Forward Trust (formerly </w:t>
      </w:r>
      <w:proofErr w:type="spellStart"/>
      <w:r>
        <w:t>RAPt</w:t>
      </w:r>
      <w:proofErr w:type="spellEnd"/>
      <w:r>
        <w:t xml:space="preserve"> and Blue Sky), the social enterprise with charitable status that empowers people to break the often interlinked cycles of crime and addiction to move forward with their lives. For more than 30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35F13924" w14:textId="2C532A70" w:rsidR="00EF1EE3" w:rsidRDefault="001C5A67" w:rsidP="001C5A67">
      <w:pPr>
        <w:spacing w:before="100" w:beforeAutospacing="1" w:after="100" w:afterAutospacing="1"/>
      </w:pPr>
      <w:r w:rsidRPr="001F503C">
        <w:rPr>
          <w:rFonts w:eastAsia="Arial" w:cs="Arial"/>
          <w:color w:val="000000"/>
        </w:rPr>
        <w:t xml:space="preserve">Forward Trust </w:t>
      </w:r>
      <w:r w:rsidRPr="004E4C47">
        <w:rPr>
          <w:rFonts w:eastAsia="Arial" w:cs="Arial"/>
          <w:color w:val="000000"/>
        </w:rPr>
        <w:t xml:space="preserve">now </w:t>
      </w:r>
      <w:r w:rsidRPr="001F503C">
        <w:rPr>
          <w:rFonts w:eastAsia="Arial" w:cs="Arial"/>
          <w:color w:val="000000"/>
        </w:rPr>
        <w:t>delivers services</w:t>
      </w:r>
      <w:r>
        <w:t xml:space="preserve"> within </w:t>
      </w:r>
      <w:r w:rsidRPr="00E56430">
        <w:t xml:space="preserve">the </w:t>
      </w:r>
      <w:r w:rsidRPr="00E56430">
        <w:rPr>
          <w:color w:val="000000"/>
        </w:rPr>
        <w:t>Commissioned Rehabilitative Services</w:t>
      </w:r>
      <w:r w:rsidRPr="004F2B82">
        <w:rPr>
          <w:color w:val="000000"/>
        </w:rPr>
        <w:t> (CRS) as part of the Ministry of Justice’s new probation system, procured by Regional Probation Directors to provide flexible, responsive services to help break the cycle of reoffending.</w:t>
      </w:r>
    </w:p>
    <w:tbl>
      <w:tblPr>
        <w:tblStyle w:val="TableGrid"/>
        <w:tblW w:w="9938" w:type="dxa"/>
        <w:tblCellMar>
          <w:top w:w="57" w:type="dxa"/>
        </w:tblCellMar>
        <w:tblLook w:val="04A0" w:firstRow="1" w:lastRow="0" w:firstColumn="1" w:lastColumn="0" w:noHBand="0" w:noVBand="1"/>
      </w:tblPr>
      <w:tblGrid>
        <w:gridCol w:w="9938"/>
      </w:tblGrid>
      <w:tr w:rsidR="00EF1EE3" w:rsidRPr="005A3AD5" w14:paraId="1BD32ED3" w14:textId="77777777" w:rsidTr="00323688">
        <w:trPr>
          <w:trHeight w:val="454"/>
        </w:trPr>
        <w:tc>
          <w:tcPr>
            <w:tcW w:w="9938" w:type="dxa"/>
            <w:shd w:val="clear" w:color="auto" w:fill="1F2A44"/>
          </w:tcPr>
          <w:p w14:paraId="0229E217" w14:textId="3F539BB5" w:rsidR="00EF1EE3" w:rsidRPr="00375AA9" w:rsidRDefault="00EF1EE3" w:rsidP="00323688">
            <w:pPr>
              <w:rPr>
                <w:rFonts w:cs="Arial"/>
                <w:b/>
                <w:bCs/>
              </w:rPr>
            </w:pPr>
            <w:r w:rsidRPr="00375AA9">
              <w:rPr>
                <w:rFonts w:cs="Arial"/>
                <w:b/>
                <w:bCs/>
              </w:rPr>
              <w:t>Role and Team Overview:</w:t>
            </w:r>
          </w:p>
        </w:tc>
      </w:tr>
    </w:tbl>
    <w:p w14:paraId="42FDF926" w14:textId="77777777" w:rsidR="00A30E6E" w:rsidRDefault="00A30E6E" w:rsidP="0052410E">
      <w:pPr>
        <w:spacing w:before="100" w:beforeAutospacing="1" w:after="100" w:afterAutospacing="1"/>
      </w:pPr>
      <w:r>
        <w:t xml:space="preserve">As a Recovery Navigator in the Dependency and Recovery Services, you will be working within a hybrid model as part of a flexible, multi-disciplinary team, working across a cluster of community delivery sites. </w:t>
      </w:r>
    </w:p>
    <w:p w14:paraId="112C3DDA" w14:textId="77777777" w:rsidR="00A30E6E" w:rsidRDefault="00A30E6E" w:rsidP="0052410E">
      <w:pPr>
        <w:spacing w:before="100" w:beforeAutospacing="1" w:after="100" w:afterAutospacing="1"/>
      </w:pPr>
      <w:r>
        <w:t xml:space="preserve">You will carry a diverse caseload of adult male prison leavers and those on community orders within the Probation services, supporting to implement their action plan and navigate their recovery journey, building trust, and providing support/continuity and signposting. You will be responsible for completing comprehensive assessments, creating a collaborative action plan, delivering structured one to one, group work/virtual sessions, whilst maintaining accurate record keeping throughout. </w:t>
      </w:r>
    </w:p>
    <w:p w14:paraId="5F20FA3B" w14:textId="77777777" w:rsidR="00A30E6E" w:rsidRDefault="00A30E6E" w:rsidP="0052410E">
      <w:pPr>
        <w:spacing w:before="100" w:beforeAutospacing="1" w:after="100" w:afterAutospacing="1"/>
      </w:pPr>
      <w:r>
        <w:t>Recovery Navigators will be multi-skilled to provide a range of support/interventions across all complexity levels and be able to work across London, providing flexibility and resilience against changing demand.</w:t>
      </w:r>
    </w:p>
    <w:p w14:paraId="6A87B71C" w14:textId="77777777" w:rsidR="00B47F6D" w:rsidRDefault="00A30E6E" w:rsidP="0052410E">
      <w:pPr>
        <w:spacing w:before="100" w:beforeAutospacing="1" w:after="100" w:afterAutospacing="1"/>
      </w:pPr>
      <w:r>
        <w:t xml:space="preserve">You will also deliver services which enhance access to treatment as well as providing additional support and guidance meeting the needs of those people on probation whose substance use disorders often co-occur alongside other mental illnesses and other complex needs. </w:t>
      </w:r>
    </w:p>
    <w:p w14:paraId="41B0B117" w14:textId="7388A08F" w:rsidR="005863C2" w:rsidRDefault="00A30E6E" w:rsidP="0052410E">
      <w:pPr>
        <w:spacing w:before="100" w:beforeAutospacing="1" w:after="100" w:afterAutospacing="1"/>
      </w:pPr>
      <w:r>
        <w:t xml:space="preserve">Some Recovery Navigators will have an opportunity to become subject matter experts (SME) in particular vulnerable groups (e.g. BAME) or needs (e.g. </w:t>
      </w:r>
      <w:proofErr w:type="spellStart"/>
      <w:r>
        <w:t>chemsex</w:t>
      </w:r>
      <w:proofErr w:type="spellEnd"/>
      <w:r>
        <w:t>), providing support to colleagues across the team</w:t>
      </w:r>
      <w:r w:rsidR="00B47F6D">
        <w:t>.</w:t>
      </w:r>
    </w:p>
    <w:p w14:paraId="4EF6597D" w14:textId="6E358F3E" w:rsidR="00B47F6D" w:rsidRDefault="00B47F6D" w:rsidP="0052410E">
      <w:pPr>
        <w:spacing w:before="100" w:beforeAutospacing="1" w:after="100" w:afterAutospacing="1"/>
      </w:pPr>
      <w:r>
        <w:lastRenderedPageBreak/>
        <w:t xml:space="preserve">The Dependency and Recovery Service will not duplicate provision where Commissioned Services are already in place, instead we will work to ensure access and sustained engagement with statutory and existing provision to include building motivation, practical assistance and ongoing support and/or achieve controlled dependent behaviour or abstinence with the aim to reduce re-offending. </w:t>
      </w:r>
    </w:p>
    <w:p w14:paraId="04DDDA52" w14:textId="6BD52A1F" w:rsidR="00B47F6D" w:rsidRDefault="00B47F6D" w:rsidP="0052410E">
      <w:pPr>
        <w:spacing w:before="100" w:beforeAutospacing="1" w:after="100" w:afterAutospacing="1"/>
      </w:pPr>
      <w:r>
        <w:t xml:space="preserve">You will be responsible for adhering to the targets set by Forward and the local commissioners. Co-operative working relationships with other partner agencies and probation staff are vital to this role. </w:t>
      </w:r>
    </w:p>
    <w:p w14:paraId="6D578991" w14:textId="77777777" w:rsidR="00B47F6D" w:rsidRDefault="00B47F6D" w:rsidP="0052410E">
      <w:pPr>
        <w:spacing w:before="100" w:beforeAutospacing="1" w:after="100" w:afterAutospacing="1"/>
      </w:pPr>
      <w:r>
        <w:t xml:space="preserve">Some degree of flexibility may be required if out of office work is required, but this is a predominately Mon -Fri 09:00-17:00 role. </w:t>
      </w:r>
    </w:p>
    <w:p w14:paraId="05BBD206" w14:textId="6BBDD9C0" w:rsidR="00B47F6D" w:rsidRDefault="00B47F6D" w:rsidP="0052410E">
      <w:pPr>
        <w:spacing w:before="100" w:beforeAutospacing="1" w:after="100" w:afterAutospacing="1"/>
      </w:pPr>
      <w:r>
        <w:t>You may at times be required to attend our head office for training.</w:t>
      </w:r>
    </w:p>
    <w:tbl>
      <w:tblPr>
        <w:tblStyle w:val="TableGrid"/>
        <w:tblW w:w="9938" w:type="dxa"/>
        <w:tblCellMar>
          <w:top w:w="57" w:type="dxa"/>
        </w:tblCellMar>
        <w:tblLook w:val="04A0" w:firstRow="1" w:lastRow="0" w:firstColumn="1" w:lastColumn="0" w:noHBand="0" w:noVBand="1"/>
      </w:tblPr>
      <w:tblGrid>
        <w:gridCol w:w="9938"/>
      </w:tblGrid>
      <w:tr w:rsidR="00EF1EE3" w:rsidRPr="005A3AD5" w14:paraId="5AE5F525" w14:textId="77777777" w:rsidTr="00323688">
        <w:trPr>
          <w:trHeight w:val="454"/>
        </w:trPr>
        <w:tc>
          <w:tcPr>
            <w:tcW w:w="9938" w:type="dxa"/>
            <w:shd w:val="clear" w:color="auto" w:fill="1F2A44"/>
          </w:tcPr>
          <w:p w14:paraId="722A46AB" w14:textId="36999AF2" w:rsidR="00EF1EE3" w:rsidRPr="00375AA9" w:rsidRDefault="00EF1EE3" w:rsidP="00323688">
            <w:pPr>
              <w:rPr>
                <w:rFonts w:cs="Arial"/>
                <w:b/>
                <w:bCs/>
              </w:rPr>
            </w:pPr>
            <w:r w:rsidRPr="00375AA9">
              <w:rPr>
                <w:rFonts w:cs="Arial"/>
                <w:b/>
                <w:bCs/>
              </w:rPr>
              <w:t>Principal Accountabilities:</w:t>
            </w:r>
          </w:p>
        </w:tc>
      </w:tr>
    </w:tbl>
    <w:p w14:paraId="5876DB61" w14:textId="77777777" w:rsidR="00E240A0" w:rsidRPr="007B50A5" w:rsidRDefault="00E240A0" w:rsidP="00E240A0">
      <w:pPr>
        <w:spacing w:after="0"/>
        <w:ind w:right="397"/>
        <w:jc w:val="both"/>
        <w:rPr>
          <w:rFonts w:cs="Arial"/>
          <w:b/>
          <w:color w:val="1F2A44"/>
          <w:szCs w:val="28"/>
          <w:lang w:eastAsia="en-GB"/>
        </w:rPr>
      </w:pPr>
    </w:p>
    <w:p w14:paraId="2E01BC62" w14:textId="77777777" w:rsidR="00193D81" w:rsidRPr="00CF7335" w:rsidRDefault="00193D81" w:rsidP="00072345">
      <w:pPr>
        <w:pStyle w:val="Heading2"/>
        <w:spacing w:before="0" w:after="53" w:line="259" w:lineRule="auto"/>
        <w:ind w:left="-5" w:hanging="10"/>
        <w:rPr>
          <w:b/>
          <w:bCs/>
          <w:sz w:val="28"/>
          <w:szCs w:val="28"/>
        </w:rPr>
      </w:pPr>
      <w:r w:rsidRPr="00CF7335">
        <w:rPr>
          <w:b/>
          <w:bCs/>
          <w:sz w:val="28"/>
          <w:szCs w:val="28"/>
        </w:rPr>
        <w:t xml:space="preserve">Service Delivery   </w:t>
      </w:r>
    </w:p>
    <w:p w14:paraId="13A4C509" w14:textId="2F0B634A" w:rsidR="00193D81" w:rsidRPr="00155BD0" w:rsidRDefault="00193D81" w:rsidP="00193D81">
      <w:pPr>
        <w:numPr>
          <w:ilvl w:val="0"/>
          <w:numId w:val="29"/>
        </w:numPr>
        <w:spacing w:before="100" w:beforeAutospacing="1" w:after="100" w:afterAutospacing="1"/>
        <w:rPr>
          <w:rFonts w:eastAsia="Times New Roman" w:cs="Arial"/>
        </w:rPr>
      </w:pPr>
      <w:r w:rsidRPr="00155BD0">
        <w:rPr>
          <w:rFonts w:eastAsia="Times New Roman" w:cs="Arial"/>
        </w:rPr>
        <w:t>Carry out risk</w:t>
      </w:r>
      <w:r w:rsidR="003709CC">
        <w:rPr>
          <w:rFonts w:eastAsia="Times New Roman" w:cs="Arial"/>
        </w:rPr>
        <w:t xml:space="preserve"> and </w:t>
      </w:r>
      <w:r w:rsidRPr="00155BD0">
        <w:rPr>
          <w:rFonts w:eastAsia="Times New Roman" w:cs="Arial"/>
        </w:rPr>
        <w:t>initial/comprehensive</w:t>
      </w:r>
      <w:r w:rsidR="003709CC">
        <w:rPr>
          <w:rFonts w:eastAsia="Times New Roman" w:cs="Arial"/>
        </w:rPr>
        <w:t xml:space="preserve"> assessments</w:t>
      </w:r>
      <w:r w:rsidR="00A83FE3">
        <w:rPr>
          <w:rFonts w:eastAsia="Times New Roman" w:cs="Arial"/>
        </w:rPr>
        <w:t>,</w:t>
      </w:r>
      <w:r w:rsidR="00C4287C">
        <w:rPr>
          <w:rFonts w:eastAsia="Times New Roman" w:cs="Arial"/>
        </w:rPr>
        <w:t xml:space="preserve"> develop</w:t>
      </w:r>
      <w:r w:rsidR="003709CC">
        <w:rPr>
          <w:rFonts w:eastAsia="Times New Roman" w:cs="Arial"/>
        </w:rPr>
        <w:t xml:space="preserve"> and maintain</w:t>
      </w:r>
      <w:r w:rsidRPr="00155BD0">
        <w:rPr>
          <w:rFonts w:eastAsia="Times New Roman" w:cs="Arial"/>
        </w:rPr>
        <w:t xml:space="preserve"> action planning</w:t>
      </w:r>
      <w:r w:rsidR="003709CC">
        <w:rPr>
          <w:rFonts w:eastAsia="Times New Roman" w:cs="Arial"/>
        </w:rPr>
        <w:t xml:space="preserve"> and complete</w:t>
      </w:r>
      <w:r w:rsidR="00A83FE3">
        <w:rPr>
          <w:rFonts w:eastAsia="Times New Roman" w:cs="Arial"/>
        </w:rPr>
        <w:t xml:space="preserve"> session and end of service reports.</w:t>
      </w:r>
    </w:p>
    <w:p w14:paraId="11E6F98B" w14:textId="237792B7" w:rsidR="00193D81" w:rsidRDefault="00193D81" w:rsidP="005558F5">
      <w:pPr>
        <w:numPr>
          <w:ilvl w:val="0"/>
          <w:numId w:val="29"/>
        </w:numPr>
        <w:spacing w:before="100" w:beforeAutospacing="1" w:after="100" w:afterAutospacing="1"/>
        <w:rPr>
          <w:rFonts w:eastAsia="Times New Roman" w:cs="Arial"/>
        </w:rPr>
      </w:pPr>
      <w:r w:rsidRPr="00155BD0">
        <w:rPr>
          <w:rFonts w:eastAsia="Times New Roman" w:cs="Arial"/>
        </w:rPr>
        <w:t>Deliver both 1:1 sessions and group work/programme facilitation as identified on action plan</w:t>
      </w:r>
      <w:r w:rsidR="005558F5">
        <w:rPr>
          <w:rFonts w:eastAsia="Times New Roman" w:cs="Arial"/>
        </w:rPr>
        <w:t xml:space="preserve"> </w:t>
      </w:r>
    </w:p>
    <w:p w14:paraId="3D443EC9" w14:textId="109469A3" w:rsidR="00FE7DF6" w:rsidRDefault="00E62F5F" w:rsidP="005558F5">
      <w:pPr>
        <w:numPr>
          <w:ilvl w:val="0"/>
          <w:numId w:val="29"/>
        </w:numPr>
        <w:spacing w:before="100" w:beforeAutospacing="1" w:after="100" w:afterAutospacing="1"/>
        <w:rPr>
          <w:rFonts w:eastAsia="Times New Roman" w:cs="Arial"/>
        </w:rPr>
      </w:pPr>
      <w:r>
        <w:rPr>
          <w:rFonts w:eastAsia="Times New Roman" w:cs="Arial"/>
        </w:rPr>
        <w:t>Maintain live records as per requirements o</w:t>
      </w:r>
      <w:r w:rsidR="008A6A3B">
        <w:rPr>
          <w:rFonts w:eastAsia="Times New Roman" w:cs="Arial"/>
        </w:rPr>
        <w:t>f</w:t>
      </w:r>
      <w:r>
        <w:rPr>
          <w:rFonts w:eastAsia="Times New Roman" w:cs="Arial"/>
        </w:rPr>
        <w:t xml:space="preserve"> the Refer and Monitor system</w:t>
      </w:r>
    </w:p>
    <w:p w14:paraId="06F0C663" w14:textId="48688DD7" w:rsidR="008A6A3B" w:rsidRPr="001A150D" w:rsidRDefault="004945E3" w:rsidP="001A150D">
      <w:pPr>
        <w:numPr>
          <w:ilvl w:val="0"/>
          <w:numId w:val="29"/>
        </w:numPr>
        <w:spacing w:before="100" w:beforeAutospacing="1" w:after="100" w:afterAutospacing="1"/>
        <w:rPr>
          <w:rFonts w:eastAsia="Times New Roman"/>
        </w:rPr>
      </w:pPr>
      <w:r w:rsidRPr="00786E1A">
        <w:rPr>
          <w:rFonts w:eastAsia="Times New Roman" w:cs="Arial"/>
        </w:rPr>
        <w:t xml:space="preserve">Build and maintain effective </w:t>
      </w:r>
      <w:r w:rsidR="000B42C6">
        <w:rPr>
          <w:rFonts w:eastAsia="Times New Roman" w:cs="Arial"/>
        </w:rPr>
        <w:t xml:space="preserve">working </w:t>
      </w:r>
      <w:r w:rsidRPr="00786E1A">
        <w:rPr>
          <w:rFonts w:eastAsia="Times New Roman" w:cs="Arial"/>
        </w:rPr>
        <w:t>relationships, communication and liaison with all stakeholders; including sign posting to relevant agencie</w:t>
      </w:r>
      <w:r w:rsidR="000B42C6">
        <w:rPr>
          <w:rFonts w:eastAsia="Times New Roman" w:cs="Arial"/>
        </w:rPr>
        <w:t>s</w:t>
      </w:r>
      <w:r w:rsidR="001A150D">
        <w:rPr>
          <w:rFonts w:eastAsia="Times New Roman" w:cs="Arial"/>
        </w:rPr>
        <w:t xml:space="preserve"> </w:t>
      </w:r>
      <w:r w:rsidR="008A6A3B" w:rsidRPr="001A150D">
        <w:rPr>
          <w:rFonts w:eastAsia="Times New Roman" w:cs="Arial"/>
        </w:rPr>
        <w:t>to enhance P</w:t>
      </w:r>
      <w:r w:rsidR="00952467" w:rsidRPr="001A150D">
        <w:rPr>
          <w:rFonts w:eastAsia="Times New Roman" w:cs="Arial"/>
        </w:rPr>
        <w:t>O</w:t>
      </w:r>
      <w:r w:rsidR="008A6A3B" w:rsidRPr="001A150D">
        <w:rPr>
          <w:rFonts w:eastAsia="Times New Roman" w:cs="Arial"/>
        </w:rPr>
        <w:t>P access and support.</w:t>
      </w:r>
    </w:p>
    <w:p w14:paraId="12062AE3" w14:textId="6F6E99B4" w:rsidR="001263C0" w:rsidRPr="004945E3" w:rsidRDefault="001263C0" w:rsidP="00E23A05">
      <w:pPr>
        <w:numPr>
          <w:ilvl w:val="0"/>
          <w:numId w:val="29"/>
        </w:numPr>
        <w:spacing w:before="0" w:beforeAutospacing="1" w:after="0" w:afterAutospacing="1"/>
        <w:ind w:right="144"/>
        <w:contextualSpacing/>
        <w:jc w:val="both"/>
        <w:rPr>
          <w:rFonts w:eastAsiaTheme="minorEastAsia" w:cs="Arial"/>
          <w:sz w:val="21"/>
          <w:szCs w:val="21"/>
        </w:rPr>
      </w:pPr>
      <w:r w:rsidRPr="004945E3">
        <w:rPr>
          <w:rFonts w:eastAsiaTheme="minorEastAsia" w:cs="Arial"/>
          <w:sz w:val="21"/>
          <w:szCs w:val="21"/>
        </w:rPr>
        <w:t xml:space="preserve">Participate </w:t>
      </w:r>
      <w:r w:rsidR="004945E3" w:rsidRPr="004945E3">
        <w:rPr>
          <w:rFonts w:eastAsiaTheme="minorEastAsia" w:cs="Arial"/>
          <w:sz w:val="21"/>
          <w:szCs w:val="21"/>
        </w:rPr>
        <w:t xml:space="preserve">and contribute </w:t>
      </w:r>
      <w:r w:rsidRPr="004945E3">
        <w:rPr>
          <w:rFonts w:eastAsiaTheme="minorEastAsia" w:cs="Arial"/>
          <w:sz w:val="21"/>
          <w:szCs w:val="21"/>
        </w:rPr>
        <w:t>in key meetings such as team meetings and multi-disciplinary reviews, sharing information appropriately</w:t>
      </w:r>
    </w:p>
    <w:p w14:paraId="324B84BA" w14:textId="77777777" w:rsidR="00F46947" w:rsidRPr="00F46947" w:rsidRDefault="000231F7" w:rsidP="00F46947">
      <w:pPr>
        <w:pStyle w:val="ListParagraph"/>
        <w:numPr>
          <w:ilvl w:val="0"/>
          <w:numId w:val="29"/>
        </w:numPr>
        <w:spacing w:before="0" w:after="0"/>
        <w:rPr>
          <w:rFonts w:eastAsia="Times New Roman" w:cs="Arial"/>
        </w:rPr>
      </w:pPr>
      <w:r w:rsidRPr="00F46947">
        <w:rPr>
          <w:rFonts w:eastAsia="Times New Roman"/>
        </w:rPr>
        <w:t>Update the Refer and Monitor system daily with information indicating changes in risk including:</w:t>
      </w:r>
    </w:p>
    <w:p w14:paraId="2B408757" w14:textId="10A8AEED" w:rsidR="000231F7" w:rsidRPr="00F46947" w:rsidRDefault="000231F7" w:rsidP="001263C0">
      <w:pPr>
        <w:pStyle w:val="ListParagraph"/>
        <w:numPr>
          <w:ilvl w:val="1"/>
          <w:numId w:val="38"/>
        </w:numPr>
        <w:spacing w:before="0" w:after="0"/>
        <w:rPr>
          <w:rFonts w:eastAsia="Times New Roman" w:cs="Arial"/>
        </w:rPr>
      </w:pPr>
      <w:r w:rsidRPr="00F46947">
        <w:rPr>
          <w:rFonts w:eastAsia="Times New Roman"/>
        </w:rPr>
        <w:t xml:space="preserve">Non-attendance, </w:t>
      </w:r>
    </w:p>
    <w:p w14:paraId="6594EB38" w14:textId="77777777" w:rsidR="000231F7" w:rsidRPr="00F46947" w:rsidRDefault="000231F7" w:rsidP="001263C0">
      <w:pPr>
        <w:pStyle w:val="ListParagraph"/>
        <w:numPr>
          <w:ilvl w:val="1"/>
          <w:numId w:val="38"/>
        </w:numPr>
        <w:tabs>
          <w:tab w:val="left" w:pos="6863"/>
        </w:tabs>
        <w:adjustRightInd w:val="0"/>
        <w:spacing w:before="0" w:after="0" w:line="259" w:lineRule="auto"/>
        <w:jc w:val="both"/>
        <w:rPr>
          <w:rFonts w:eastAsia="Times New Roman"/>
        </w:rPr>
      </w:pPr>
      <w:r w:rsidRPr="00F46947">
        <w:rPr>
          <w:rFonts w:eastAsia="Times New Roman"/>
        </w:rPr>
        <w:t>Poor engagement with activity.</w:t>
      </w:r>
    </w:p>
    <w:p w14:paraId="0792F9FA" w14:textId="6F2C7BC7" w:rsidR="000231F7" w:rsidRDefault="000231F7" w:rsidP="001263C0">
      <w:pPr>
        <w:pStyle w:val="ListParagraph"/>
        <w:numPr>
          <w:ilvl w:val="1"/>
          <w:numId w:val="38"/>
        </w:numPr>
        <w:tabs>
          <w:tab w:val="left" w:pos="6863"/>
        </w:tabs>
        <w:adjustRightInd w:val="0"/>
        <w:spacing w:before="0" w:after="0" w:line="259" w:lineRule="auto"/>
        <w:jc w:val="both"/>
        <w:rPr>
          <w:rFonts w:eastAsia="Times New Roman"/>
        </w:rPr>
      </w:pPr>
      <w:r w:rsidRPr="00F46947">
        <w:rPr>
          <w:rFonts w:eastAsia="Times New Roman"/>
        </w:rPr>
        <w:t xml:space="preserve">Threatening behaviour. </w:t>
      </w:r>
    </w:p>
    <w:p w14:paraId="65001266" w14:textId="77777777" w:rsidR="00193D81" w:rsidRDefault="00193D81" w:rsidP="00564C5C">
      <w:pPr>
        <w:spacing w:after="0" w:line="259" w:lineRule="auto"/>
      </w:pPr>
      <w:r>
        <w:rPr>
          <w:b/>
          <w:sz w:val="32"/>
        </w:rPr>
        <w:t xml:space="preserve"> </w:t>
      </w:r>
    </w:p>
    <w:p w14:paraId="4ECEC924" w14:textId="72BB861E" w:rsidR="00193D81" w:rsidRPr="00CF7335" w:rsidRDefault="00193D81" w:rsidP="00193D81">
      <w:pPr>
        <w:pStyle w:val="Heading2"/>
        <w:ind w:left="-5"/>
        <w:rPr>
          <w:b/>
          <w:bCs/>
          <w:sz w:val="28"/>
          <w:szCs w:val="28"/>
        </w:rPr>
      </w:pPr>
      <w:r w:rsidRPr="00CF7335">
        <w:rPr>
          <w:b/>
          <w:bCs/>
          <w:sz w:val="28"/>
          <w:szCs w:val="28"/>
        </w:rPr>
        <w:t xml:space="preserve">Performance Management  </w:t>
      </w:r>
    </w:p>
    <w:p w14:paraId="6E074E1B" w14:textId="515B1796" w:rsidR="00193D81" w:rsidRPr="00786E1A" w:rsidRDefault="00193D81" w:rsidP="00BA7690">
      <w:pPr>
        <w:numPr>
          <w:ilvl w:val="0"/>
          <w:numId w:val="30"/>
        </w:numPr>
        <w:spacing w:before="0" w:after="0"/>
        <w:rPr>
          <w:rFonts w:eastAsia="Times New Roman"/>
        </w:rPr>
      </w:pPr>
      <w:r w:rsidRPr="00786E1A">
        <w:rPr>
          <w:rFonts w:eastAsia="Times New Roman" w:cs="Arial"/>
        </w:rPr>
        <w:t>To comply with contractual service level agreements/key performance targets, ensuring all timeframes are met</w:t>
      </w:r>
      <w:r w:rsidR="00634982">
        <w:rPr>
          <w:rFonts w:eastAsia="Times New Roman" w:cs="Arial"/>
        </w:rPr>
        <w:t xml:space="preserve"> as per obligations</w:t>
      </w:r>
    </w:p>
    <w:p w14:paraId="294C4E75" w14:textId="36E0DC15" w:rsidR="00193D81" w:rsidRPr="00786E1A" w:rsidRDefault="00193D81" w:rsidP="00BA7690">
      <w:pPr>
        <w:numPr>
          <w:ilvl w:val="0"/>
          <w:numId w:val="30"/>
        </w:numPr>
        <w:spacing w:before="0" w:after="0"/>
        <w:rPr>
          <w:rFonts w:eastAsia="Times New Roman"/>
        </w:rPr>
      </w:pPr>
      <w:r w:rsidRPr="00786E1A">
        <w:rPr>
          <w:rFonts w:eastAsia="Times New Roman" w:cs="Arial"/>
        </w:rPr>
        <w:t xml:space="preserve">Ensure </w:t>
      </w:r>
      <w:r w:rsidR="009A23C0">
        <w:rPr>
          <w:rFonts w:eastAsia="Times New Roman" w:cs="Arial"/>
        </w:rPr>
        <w:t>D&amp;R interventions</w:t>
      </w:r>
      <w:r w:rsidRPr="00786E1A">
        <w:rPr>
          <w:rFonts w:eastAsia="Times New Roman" w:cs="Arial"/>
        </w:rPr>
        <w:t xml:space="preserve"> are facilitated to the standard required by Forward Trust and </w:t>
      </w:r>
      <w:r w:rsidR="00634982">
        <w:rPr>
          <w:rFonts w:eastAsia="Times New Roman" w:cs="Arial"/>
        </w:rPr>
        <w:t xml:space="preserve">authority </w:t>
      </w:r>
      <w:r w:rsidRPr="00786E1A">
        <w:rPr>
          <w:rFonts w:eastAsia="Times New Roman" w:cs="Arial"/>
        </w:rPr>
        <w:t>in accordance with any relevant manuals</w:t>
      </w:r>
      <w:r w:rsidR="00BA7690">
        <w:rPr>
          <w:rFonts w:eastAsia="Times New Roman" w:cs="Arial"/>
        </w:rPr>
        <w:t>/framework</w:t>
      </w:r>
      <w:r w:rsidRPr="00786E1A">
        <w:rPr>
          <w:rFonts w:eastAsia="Times New Roman" w:cs="Arial"/>
        </w:rPr>
        <w:t>.</w:t>
      </w:r>
    </w:p>
    <w:p w14:paraId="53270C92" w14:textId="77777777" w:rsidR="00BA7690" w:rsidRPr="00BA7690" w:rsidRDefault="00193D81" w:rsidP="00BA7690">
      <w:pPr>
        <w:numPr>
          <w:ilvl w:val="0"/>
          <w:numId w:val="31"/>
        </w:numPr>
        <w:spacing w:before="0" w:after="0"/>
        <w:rPr>
          <w:rFonts w:eastAsia="Times New Roman"/>
        </w:rPr>
      </w:pPr>
      <w:r w:rsidRPr="00BA7690">
        <w:rPr>
          <w:rFonts w:eastAsia="Times New Roman" w:cs="Arial"/>
        </w:rPr>
        <w:t xml:space="preserve">Plan and manage caseload effectively, making sure that </w:t>
      </w:r>
      <w:r w:rsidR="009A23C0" w:rsidRPr="00BA7690">
        <w:rPr>
          <w:rFonts w:eastAsia="Times New Roman" w:cs="Arial"/>
        </w:rPr>
        <w:t>POP</w:t>
      </w:r>
      <w:r w:rsidRPr="00BA7690">
        <w:rPr>
          <w:rFonts w:eastAsia="Times New Roman" w:cs="Arial"/>
        </w:rPr>
        <w:t xml:space="preserve"> are prioritised appropriately and seen in a timely manner. </w:t>
      </w:r>
    </w:p>
    <w:p w14:paraId="2EB74872" w14:textId="1C8C0B8A" w:rsidR="00193D81" w:rsidRPr="00BA7690" w:rsidRDefault="00193D81" w:rsidP="00BA7690">
      <w:pPr>
        <w:numPr>
          <w:ilvl w:val="0"/>
          <w:numId w:val="31"/>
        </w:numPr>
        <w:spacing w:before="0" w:after="0"/>
        <w:rPr>
          <w:rFonts w:eastAsia="Times New Roman"/>
        </w:rPr>
      </w:pPr>
      <w:r w:rsidRPr="00BA7690">
        <w:rPr>
          <w:rFonts w:eastAsia="Times New Roman" w:cs="Arial"/>
        </w:rPr>
        <w:t xml:space="preserve">Contribute to the overall smooth running of the service by being proactive and solution focused. </w:t>
      </w:r>
    </w:p>
    <w:p w14:paraId="1A0786BD" w14:textId="09804E55" w:rsidR="00193D81" w:rsidRDefault="00193D81" w:rsidP="00193D81">
      <w:pPr>
        <w:spacing w:after="57" w:line="259" w:lineRule="auto"/>
        <w:ind w:left="396"/>
      </w:pPr>
    </w:p>
    <w:p w14:paraId="2DC8CBF7" w14:textId="77777777" w:rsidR="00193D81" w:rsidRPr="00CF7335" w:rsidRDefault="00193D81" w:rsidP="00193D81">
      <w:pPr>
        <w:pStyle w:val="Heading2"/>
        <w:ind w:left="-5"/>
        <w:rPr>
          <w:b/>
          <w:bCs/>
          <w:sz w:val="28"/>
          <w:szCs w:val="28"/>
        </w:rPr>
      </w:pPr>
      <w:r w:rsidRPr="00CF7335">
        <w:rPr>
          <w:b/>
          <w:bCs/>
          <w:sz w:val="28"/>
          <w:szCs w:val="28"/>
        </w:rPr>
        <w:lastRenderedPageBreak/>
        <w:t xml:space="preserve">Quality and Safety </w:t>
      </w:r>
    </w:p>
    <w:p w14:paraId="0B458B44"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Raise/report safeguarding concerns in a timely manner to statutory agencies; including alerting Probation and all designated safeguarding leads to any risks identified. </w:t>
      </w:r>
    </w:p>
    <w:p w14:paraId="05FC5C97"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Follow all policies ensuring effective and immediate record keeping where applicable </w:t>
      </w:r>
    </w:p>
    <w:p w14:paraId="3D78B8C4" w14:textId="48D696EB"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Actively input into multi-disciplinary reviews for </w:t>
      </w:r>
      <w:r w:rsidR="00460C4B">
        <w:rPr>
          <w:rFonts w:eastAsia="Times New Roman" w:cs="Arial"/>
        </w:rPr>
        <w:t>POP’s</w:t>
      </w:r>
      <w:r w:rsidRPr="008A4E62">
        <w:rPr>
          <w:rFonts w:eastAsia="Times New Roman" w:cs="Arial"/>
        </w:rPr>
        <w:t xml:space="preserve"> where required</w:t>
      </w:r>
    </w:p>
    <w:p w14:paraId="5B54FB9C"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Maintain all service user records in an accurate, clear, professional and legible fashion</w:t>
      </w:r>
    </w:p>
    <w:p w14:paraId="664589A7"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Ensure any interaction pertaining to service user is documented on all records</w:t>
      </w:r>
    </w:p>
    <w:p w14:paraId="14BEC0C9" w14:textId="22B899E8"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Alert the Team Leader/manager immediately to any significant risks or problems arising or observed within the service</w:t>
      </w:r>
      <w:r w:rsidR="00460C4B">
        <w:rPr>
          <w:rFonts w:eastAsia="Times New Roman" w:cs="Arial"/>
        </w:rPr>
        <w:t>s</w:t>
      </w:r>
      <w:r w:rsidRPr="008A4E62">
        <w:rPr>
          <w:rFonts w:eastAsia="Times New Roman" w:cs="Arial"/>
        </w:rPr>
        <w:t xml:space="preserve"> </w:t>
      </w:r>
    </w:p>
    <w:p w14:paraId="74F68ED2"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Effectively manage information, particularly confidential information, within statutory duties and information governance policies.</w:t>
      </w:r>
    </w:p>
    <w:p w14:paraId="31D20A26"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Promote and ensure departmental compliance with all relevant legal, regulatory, and ethical responsibilities.</w:t>
      </w:r>
    </w:p>
    <w:p w14:paraId="61DC1105" w14:textId="77777777" w:rsidR="00193D81" w:rsidRPr="008A4E62" w:rsidRDefault="00193D81" w:rsidP="00193D81">
      <w:pPr>
        <w:numPr>
          <w:ilvl w:val="0"/>
          <w:numId w:val="32"/>
        </w:numPr>
        <w:spacing w:before="0" w:after="0"/>
        <w:rPr>
          <w:rFonts w:eastAsia="Times New Roman"/>
        </w:rPr>
      </w:pPr>
      <w:r w:rsidRPr="008A4E62">
        <w:rPr>
          <w:rFonts w:eastAsia="Times New Roman" w:cs="Arial"/>
        </w:rPr>
        <w:t>Ensure all incidences/near misses are reported via Ulysses’ system in accordance with policy</w:t>
      </w:r>
    </w:p>
    <w:p w14:paraId="5285D604" w14:textId="77777777" w:rsidR="00193D81" w:rsidRPr="008A4E62" w:rsidRDefault="00193D81" w:rsidP="00193D81">
      <w:pPr>
        <w:numPr>
          <w:ilvl w:val="0"/>
          <w:numId w:val="31"/>
        </w:numPr>
        <w:spacing w:before="0" w:after="0"/>
        <w:rPr>
          <w:rFonts w:eastAsia="Times New Roman"/>
        </w:rPr>
      </w:pPr>
      <w:r w:rsidRPr="008A4E62">
        <w:rPr>
          <w:rFonts w:eastAsia="Times New Roman" w:cs="Arial"/>
        </w:rPr>
        <w:t>Ensure adherence to lone working policy and local processes</w:t>
      </w:r>
    </w:p>
    <w:p w14:paraId="73703230" w14:textId="77777777" w:rsidR="00193D81" w:rsidRDefault="00193D81" w:rsidP="00193D81">
      <w:pPr>
        <w:spacing w:after="33" w:line="259" w:lineRule="auto"/>
        <w:ind w:left="396"/>
      </w:pPr>
    </w:p>
    <w:p w14:paraId="32425A5E" w14:textId="77777777" w:rsidR="00193D81" w:rsidRPr="00CF7335" w:rsidRDefault="00193D81" w:rsidP="00193D81">
      <w:pPr>
        <w:pStyle w:val="Heading2"/>
        <w:ind w:left="-5"/>
        <w:rPr>
          <w:b/>
          <w:bCs/>
          <w:sz w:val="28"/>
          <w:szCs w:val="28"/>
        </w:rPr>
      </w:pPr>
      <w:r w:rsidRPr="00CF7335">
        <w:rPr>
          <w:b/>
          <w:bCs/>
          <w:sz w:val="28"/>
          <w:szCs w:val="28"/>
        </w:rPr>
        <w:t xml:space="preserve">Administration </w:t>
      </w:r>
    </w:p>
    <w:p w14:paraId="3691969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Ensure case management documentation is maintained to the expected audit standards. </w:t>
      </w:r>
    </w:p>
    <w:p w14:paraId="0A4B4C3E"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Ensure data capture systems are fully accurate and completed on day of activity</w:t>
      </w:r>
    </w:p>
    <w:p w14:paraId="05B8A624"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Complete and maintain SMART action plans and assessments to the required standards. </w:t>
      </w:r>
    </w:p>
    <w:p w14:paraId="17CA6EB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Complete session and end of service reports as per required framework</w:t>
      </w:r>
    </w:p>
    <w:p w14:paraId="2F62FE73" w14:textId="7C0FB4AA" w:rsidR="00193D81" w:rsidRPr="00A743B3" w:rsidRDefault="00193D81" w:rsidP="00A743B3">
      <w:pPr>
        <w:numPr>
          <w:ilvl w:val="0"/>
          <w:numId w:val="33"/>
        </w:numPr>
        <w:spacing w:before="100" w:beforeAutospacing="1" w:after="100" w:afterAutospacing="1"/>
        <w:rPr>
          <w:rFonts w:eastAsia="Times New Roman"/>
        </w:rPr>
      </w:pPr>
      <w:r w:rsidRPr="008A4E62">
        <w:rPr>
          <w:rFonts w:eastAsia="Times New Roman" w:cs="Arial"/>
        </w:rPr>
        <w:t>Complete signposting/referral forms as required</w:t>
      </w:r>
    </w:p>
    <w:p w14:paraId="03C8527B" w14:textId="77777777" w:rsidR="00193D81" w:rsidRPr="00CF7335" w:rsidRDefault="00193D81" w:rsidP="00193D81">
      <w:pPr>
        <w:pStyle w:val="Heading2"/>
        <w:ind w:left="-5"/>
        <w:rPr>
          <w:b/>
          <w:bCs/>
          <w:sz w:val="28"/>
          <w:szCs w:val="28"/>
        </w:rPr>
      </w:pPr>
      <w:r w:rsidRPr="00CF7335">
        <w:rPr>
          <w:b/>
          <w:bCs/>
          <w:sz w:val="28"/>
          <w:szCs w:val="28"/>
        </w:rPr>
        <w:t xml:space="preserve">Systems and Policy </w:t>
      </w:r>
    </w:p>
    <w:p w14:paraId="3710DDD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Use IT efficiently to support your role. </w:t>
      </w:r>
    </w:p>
    <w:p w14:paraId="1D1BAB45"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Ensure you have agreed working protocols set between multi-disciplinary agencies and share information appropriately. </w:t>
      </w:r>
    </w:p>
    <w:p w14:paraId="49863CF3"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Make full use of the information systems available to you such as Intranet, email. </w:t>
      </w:r>
    </w:p>
    <w:p w14:paraId="3DDD09AC"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Save all relevant work on share-point</w:t>
      </w:r>
    </w:p>
    <w:p w14:paraId="63C8EBB1"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Report any issues relating to IT as per process</w:t>
      </w:r>
    </w:p>
    <w:p w14:paraId="2E06C7D5"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Maintain any Cascade System requirements you are responsible for on the HR personnel system </w:t>
      </w:r>
    </w:p>
    <w:p w14:paraId="552D0ABF"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Ensure during induction period you familiarise yourself with all Forward Trust policies</w:t>
      </w:r>
    </w:p>
    <w:p w14:paraId="3C022F75"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Keep up to date with relevant legislation changes, best practice and read all communication received</w:t>
      </w:r>
    </w:p>
    <w:p w14:paraId="3AE36ED3" w14:textId="77777777" w:rsidR="00193D81" w:rsidRDefault="00193D81" w:rsidP="00193D81">
      <w:pPr>
        <w:spacing w:after="57" w:line="259" w:lineRule="auto"/>
      </w:pPr>
      <w:r>
        <w:rPr>
          <w:sz w:val="20"/>
        </w:rPr>
        <w:t xml:space="preserve"> </w:t>
      </w:r>
    </w:p>
    <w:p w14:paraId="4E77127D" w14:textId="77777777" w:rsidR="00CF7335" w:rsidRPr="00CF7335" w:rsidRDefault="00CF7335" w:rsidP="00CF7335">
      <w:pPr>
        <w:pStyle w:val="Heading2"/>
        <w:spacing w:after="53"/>
        <w:ind w:left="-5"/>
        <w:rPr>
          <w:b/>
          <w:bCs/>
          <w:sz w:val="28"/>
          <w:szCs w:val="28"/>
        </w:rPr>
      </w:pPr>
      <w:r w:rsidRPr="00CF7335">
        <w:rPr>
          <w:b/>
          <w:bCs/>
          <w:sz w:val="28"/>
          <w:szCs w:val="28"/>
        </w:rPr>
        <w:t xml:space="preserve">Other </w:t>
      </w:r>
    </w:p>
    <w:p w14:paraId="4AC7AA7B" w14:textId="77777777" w:rsidR="00193D81" w:rsidRPr="00775166" w:rsidRDefault="00193D81" w:rsidP="00193D81">
      <w:pPr>
        <w:numPr>
          <w:ilvl w:val="0"/>
          <w:numId w:val="33"/>
        </w:numPr>
        <w:spacing w:before="100" w:beforeAutospacing="1" w:after="100" w:afterAutospacing="1"/>
        <w:rPr>
          <w:rFonts w:eastAsia="Times New Roman"/>
        </w:rPr>
      </w:pPr>
      <w:r w:rsidRPr="00775166">
        <w:rPr>
          <w:rFonts w:eastAsia="Times New Roman" w:cs="Arial"/>
        </w:rPr>
        <w:t xml:space="preserve">Take on other reasonable tasks and responsibilities as deemed appropriate by Line Management </w:t>
      </w:r>
    </w:p>
    <w:p w14:paraId="68E404AD" w14:textId="77777777" w:rsidR="00193D81" w:rsidRPr="00775166" w:rsidRDefault="00193D81" w:rsidP="00193D81">
      <w:pPr>
        <w:numPr>
          <w:ilvl w:val="0"/>
          <w:numId w:val="33"/>
        </w:numPr>
        <w:spacing w:before="100" w:beforeAutospacing="1" w:after="100" w:afterAutospacing="1"/>
        <w:rPr>
          <w:rFonts w:eastAsia="Times New Roman"/>
        </w:rPr>
      </w:pPr>
      <w:r w:rsidRPr="00775166">
        <w:rPr>
          <w:rFonts w:eastAsia="Times New Roman" w:cs="Arial"/>
        </w:rPr>
        <w:t>To actively identify any training requirements, continued professional development and support needs and inform line manager</w:t>
      </w:r>
    </w:p>
    <w:p w14:paraId="7BDDD972" w14:textId="18EFC144" w:rsidR="003D7C79" w:rsidRPr="00A743B3" w:rsidRDefault="00193D81" w:rsidP="000C2604">
      <w:pPr>
        <w:numPr>
          <w:ilvl w:val="0"/>
          <w:numId w:val="33"/>
        </w:numPr>
        <w:spacing w:before="100" w:beforeAutospacing="1" w:after="100" w:afterAutospacing="1"/>
        <w:rPr>
          <w:rFonts w:eastAsia="Times New Roman"/>
        </w:rPr>
      </w:pPr>
      <w:r w:rsidRPr="00775166">
        <w:rPr>
          <w:rFonts w:eastAsia="Times New Roman" w:cs="Arial"/>
        </w:rPr>
        <w:t>To independently travel around whole region as required</w:t>
      </w:r>
    </w:p>
    <w:p w14:paraId="5E0D3BB6" w14:textId="77777777" w:rsidR="003D7C79" w:rsidRDefault="003D7C79" w:rsidP="000C2604"/>
    <w:tbl>
      <w:tblPr>
        <w:tblStyle w:val="TableGrid"/>
        <w:tblW w:w="9938" w:type="dxa"/>
        <w:tblCellMar>
          <w:top w:w="57" w:type="dxa"/>
        </w:tblCellMar>
        <w:tblLook w:val="04A0" w:firstRow="1" w:lastRow="0" w:firstColumn="1" w:lastColumn="0" w:noHBand="0" w:noVBand="1"/>
      </w:tblPr>
      <w:tblGrid>
        <w:gridCol w:w="9938"/>
      </w:tblGrid>
      <w:tr w:rsidR="000C2604" w:rsidRPr="005A3AD5" w14:paraId="4658BA40" w14:textId="77777777" w:rsidTr="00323688">
        <w:trPr>
          <w:trHeight w:val="454"/>
        </w:trPr>
        <w:tc>
          <w:tcPr>
            <w:tcW w:w="9938" w:type="dxa"/>
            <w:shd w:val="clear" w:color="auto" w:fill="1F2A44"/>
          </w:tcPr>
          <w:p w14:paraId="0E7F57D2" w14:textId="31C2FBC1" w:rsidR="000C2604" w:rsidRPr="00EF1EE3" w:rsidRDefault="000C2604" w:rsidP="00323688">
            <w:pPr>
              <w:rPr>
                <w:rFonts w:cs="Arial"/>
              </w:rPr>
            </w:pPr>
            <w:r w:rsidRPr="002D48F9">
              <w:rPr>
                <w:rFonts w:eastAsiaTheme="minorEastAsia" w:cs="Arial"/>
                <w:b/>
                <w:szCs w:val="20"/>
              </w:rPr>
              <w:t>Required Skills and Competencies</w:t>
            </w:r>
          </w:p>
        </w:tc>
      </w:tr>
    </w:tbl>
    <w:p w14:paraId="6F5A7C97" w14:textId="77777777" w:rsidR="00080EDF" w:rsidRDefault="00080EDF" w:rsidP="00080EDF">
      <w:pPr>
        <w:spacing w:after="0" w:line="259" w:lineRule="auto"/>
        <w:ind w:left="852"/>
      </w:pPr>
      <w:bookmarkStart w:id="0" w:name="_Hlk77854512"/>
    </w:p>
    <w:p w14:paraId="7D6AA51D" w14:textId="77777777" w:rsidR="00080EDF" w:rsidRDefault="00080EDF" w:rsidP="00080EDF">
      <w:pPr>
        <w:spacing w:after="0" w:line="259" w:lineRule="auto"/>
        <w:ind w:left="852"/>
      </w:pPr>
    </w:p>
    <w:tbl>
      <w:tblPr>
        <w:tblStyle w:val="TableGrid"/>
        <w:tblpPr w:leftFromText="180" w:rightFromText="180" w:vertAnchor="text" w:horzAnchor="margin" w:tblpXSpec="right" w:tblpY="378"/>
        <w:tblW w:w="0" w:type="auto"/>
        <w:tblLook w:val="04A0" w:firstRow="1" w:lastRow="0" w:firstColumn="1" w:lastColumn="0" w:noHBand="0" w:noVBand="1"/>
      </w:tblPr>
      <w:tblGrid>
        <w:gridCol w:w="1137"/>
        <w:gridCol w:w="3120"/>
      </w:tblGrid>
      <w:tr w:rsidR="00080EDF" w14:paraId="34690DCC" w14:textId="77777777" w:rsidTr="006472C4">
        <w:trPr>
          <w:trHeight w:val="181"/>
        </w:trPr>
        <w:tc>
          <w:tcPr>
            <w:tcW w:w="4257" w:type="dxa"/>
            <w:gridSpan w:val="2"/>
            <w:shd w:val="clear" w:color="auto" w:fill="1F2A44"/>
          </w:tcPr>
          <w:p w14:paraId="0883693D" w14:textId="77777777" w:rsidR="00080EDF" w:rsidRDefault="00080EDF" w:rsidP="00014699">
            <w:pPr>
              <w:spacing w:line="264" w:lineRule="auto"/>
              <w:rPr>
                <w:rFonts w:eastAsiaTheme="minorEastAsia"/>
                <w:b/>
                <w:szCs w:val="20"/>
              </w:rPr>
            </w:pPr>
            <w:r w:rsidRPr="0072763A">
              <w:rPr>
                <w:rFonts w:eastAsiaTheme="minorEastAsia"/>
                <w:b/>
                <w:color w:val="FFFFFF" w:themeColor="background1"/>
                <w:szCs w:val="20"/>
              </w:rPr>
              <w:t>Criteria Requirement</w:t>
            </w:r>
          </w:p>
        </w:tc>
      </w:tr>
      <w:tr w:rsidR="00080EDF" w14:paraId="33364138" w14:textId="77777777" w:rsidTr="006472C4">
        <w:trPr>
          <w:trHeight w:val="310"/>
        </w:trPr>
        <w:tc>
          <w:tcPr>
            <w:tcW w:w="1137" w:type="dxa"/>
          </w:tcPr>
          <w:p w14:paraId="3D430D4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E</w:t>
            </w:r>
          </w:p>
        </w:tc>
        <w:tc>
          <w:tcPr>
            <w:tcW w:w="3120" w:type="dxa"/>
          </w:tcPr>
          <w:p w14:paraId="5060F8D1"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Essential Criteria</w:t>
            </w:r>
          </w:p>
        </w:tc>
      </w:tr>
      <w:tr w:rsidR="00080EDF" w14:paraId="55970789" w14:textId="77777777" w:rsidTr="006472C4">
        <w:trPr>
          <w:trHeight w:val="218"/>
        </w:trPr>
        <w:tc>
          <w:tcPr>
            <w:tcW w:w="1137" w:type="dxa"/>
          </w:tcPr>
          <w:p w14:paraId="4370CC4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D</w:t>
            </w:r>
          </w:p>
        </w:tc>
        <w:tc>
          <w:tcPr>
            <w:tcW w:w="3120" w:type="dxa"/>
          </w:tcPr>
          <w:p w14:paraId="5959657B"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Desirable Criteria</w:t>
            </w:r>
          </w:p>
        </w:tc>
      </w:tr>
      <w:tr w:rsidR="00080EDF" w14:paraId="55FFBEA3" w14:textId="77777777" w:rsidTr="006472C4">
        <w:trPr>
          <w:trHeight w:val="181"/>
        </w:trPr>
        <w:tc>
          <w:tcPr>
            <w:tcW w:w="4257" w:type="dxa"/>
            <w:gridSpan w:val="2"/>
            <w:shd w:val="clear" w:color="auto" w:fill="1F2A44"/>
          </w:tcPr>
          <w:p w14:paraId="1E08E32C" w14:textId="77777777" w:rsidR="00080EDF" w:rsidRDefault="00080EDF" w:rsidP="00014699">
            <w:pPr>
              <w:spacing w:line="264" w:lineRule="auto"/>
              <w:rPr>
                <w:rFonts w:eastAsiaTheme="minorEastAsia"/>
                <w:b/>
                <w:szCs w:val="20"/>
              </w:rPr>
            </w:pPr>
            <w:r w:rsidRPr="0072763A">
              <w:rPr>
                <w:rFonts w:eastAsiaTheme="minorEastAsia"/>
                <w:b/>
                <w:color w:val="FFFFFF" w:themeColor="background1"/>
                <w:szCs w:val="20"/>
              </w:rPr>
              <w:t>Criteria Measure</w:t>
            </w:r>
          </w:p>
        </w:tc>
      </w:tr>
      <w:tr w:rsidR="00080EDF" w14:paraId="7B263D8F" w14:textId="77777777" w:rsidTr="006472C4">
        <w:trPr>
          <w:trHeight w:val="181"/>
        </w:trPr>
        <w:tc>
          <w:tcPr>
            <w:tcW w:w="1137" w:type="dxa"/>
          </w:tcPr>
          <w:p w14:paraId="4F416122"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A</w:t>
            </w:r>
          </w:p>
        </w:tc>
        <w:tc>
          <w:tcPr>
            <w:tcW w:w="3120" w:type="dxa"/>
          </w:tcPr>
          <w:p w14:paraId="1A38411A"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Application</w:t>
            </w:r>
          </w:p>
        </w:tc>
      </w:tr>
      <w:tr w:rsidR="00080EDF" w14:paraId="69F89DE4" w14:textId="77777777" w:rsidTr="006472C4">
        <w:trPr>
          <w:trHeight w:val="181"/>
        </w:trPr>
        <w:tc>
          <w:tcPr>
            <w:tcW w:w="1137" w:type="dxa"/>
          </w:tcPr>
          <w:p w14:paraId="0514A338"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 xml:space="preserve"> I</w:t>
            </w:r>
          </w:p>
        </w:tc>
        <w:tc>
          <w:tcPr>
            <w:tcW w:w="3120" w:type="dxa"/>
          </w:tcPr>
          <w:p w14:paraId="03C6500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Interview</w:t>
            </w:r>
          </w:p>
        </w:tc>
      </w:tr>
      <w:tr w:rsidR="00080EDF" w14:paraId="5C3E9C0C" w14:textId="77777777" w:rsidTr="006472C4">
        <w:trPr>
          <w:trHeight w:val="181"/>
        </w:trPr>
        <w:tc>
          <w:tcPr>
            <w:tcW w:w="1137" w:type="dxa"/>
          </w:tcPr>
          <w:p w14:paraId="01CE1803"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T</w:t>
            </w:r>
          </w:p>
        </w:tc>
        <w:tc>
          <w:tcPr>
            <w:tcW w:w="3120" w:type="dxa"/>
          </w:tcPr>
          <w:p w14:paraId="5A7BD8F2"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Test</w:t>
            </w:r>
          </w:p>
        </w:tc>
      </w:tr>
    </w:tbl>
    <w:p w14:paraId="1F68FB1B" w14:textId="3A06B892" w:rsidR="00080EDF" w:rsidRPr="006472C4" w:rsidRDefault="00080EDF" w:rsidP="006472C4">
      <w:pPr>
        <w:spacing w:after="0"/>
        <w:rPr>
          <w:rFonts w:eastAsiaTheme="minorEastAsia"/>
          <w:b/>
          <w:sz w:val="21"/>
          <w:szCs w:val="21"/>
        </w:rPr>
      </w:pPr>
      <w:r w:rsidRPr="0072763A">
        <w:rPr>
          <w:rFonts w:eastAsiaTheme="minorEastAsia"/>
          <w:b/>
          <w:sz w:val="21"/>
          <w:szCs w:val="21"/>
        </w:rPr>
        <w:t>Below is a list of the criteria required to apply for this role; please address each of these points in your application.</w:t>
      </w:r>
    </w:p>
    <w:tbl>
      <w:tblPr>
        <w:tblStyle w:val="TableGrid"/>
        <w:tblW w:w="9063" w:type="dxa"/>
        <w:tblLook w:val="04A0" w:firstRow="1" w:lastRow="0" w:firstColumn="1" w:lastColumn="0" w:noHBand="0" w:noVBand="1"/>
      </w:tblPr>
      <w:tblGrid>
        <w:gridCol w:w="6464"/>
        <w:gridCol w:w="1311"/>
        <w:gridCol w:w="1288"/>
      </w:tblGrid>
      <w:tr w:rsidR="00080EDF" w14:paraId="601D2BD5" w14:textId="77777777" w:rsidTr="00014699">
        <w:trPr>
          <w:trHeight w:val="268"/>
        </w:trPr>
        <w:tc>
          <w:tcPr>
            <w:tcW w:w="9063" w:type="dxa"/>
            <w:gridSpan w:val="3"/>
            <w:shd w:val="clear" w:color="auto" w:fill="1F2A44"/>
          </w:tcPr>
          <w:p w14:paraId="197607FD" w14:textId="77777777" w:rsidR="00080EDF" w:rsidRPr="00D4528A" w:rsidRDefault="00080EDF" w:rsidP="00014699">
            <w:pPr>
              <w:spacing w:line="264" w:lineRule="auto"/>
              <w:rPr>
                <w:rFonts w:eastAsiaTheme="minorEastAsia"/>
                <w:b/>
                <w:color w:val="FFFFFF" w:themeColor="background1"/>
              </w:rPr>
            </w:pPr>
            <w:r w:rsidRPr="00D4528A">
              <w:rPr>
                <w:rFonts w:eastAsiaTheme="minorEastAsia"/>
                <w:b/>
                <w:color w:val="FFFFFF" w:themeColor="background1"/>
              </w:rPr>
              <w:t xml:space="preserve">Knowledge, Skills and Experience </w:t>
            </w:r>
          </w:p>
        </w:tc>
      </w:tr>
      <w:tr w:rsidR="00080EDF" w14:paraId="0A28CF80" w14:textId="77777777" w:rsidTr="00014699">
        <w:trPr>
          <w:trHeight w:val="277"/>
        </w:trPr>
        <w:tc>
          <w:tcPr>
            <w:tcW w:w="6464" w:type="dxa"/>
          </w:tcPr>
          <w:p w14:paraId="5A2769B0" w14:textId="64D2E4CC" w:rsidR="00080EDF" w:rsidRPr="003E36AC" w:rsidRDefault="00080EDF" w:rsidP="00014699">
            <w:pPr>
              <w:spacing w:line="264" w:lineRule="auto"/>
              <w:rPr>
                <w:rFonts w:eastAsiaTheme="minorEastAsia"/>
                <w:color w:val="000000"/>
                <w:sz w:val="21"/>
                <w:szCs w:val="21"/>
              </w:rPr>
            </w:pPr>
            <w:r w:rsidRPr="003E36AC">
              <w:rPr>
                <w:rFonts w:eastAsiaTheme="minorEastAsia" w:cs="Arial"/>
                <w:sz w:val="21"/>
                <w:szCs w:val="21"/>
              </w:rPr>
              <w:t xml:space="preserve">Knowledge </w:t>
            </w:r>
            <w:r w:rsidR="00DF168C">
              <w:rPr>
                <w:rFonts w:eastAsiaTheme="minorEastAsia" w:cs="Arial"/>
                <w:sz w:val="21"/>
                <w:szCs w:val="21"/>
              </w:rPr>
              <w:t xml:space="preserve">and experience </w:t>
            </w:r>
            <w:r w:rsidRPr="003E36AC">
              <w:rPr>
                <w:rFonts w:eastAsiaTheme="minorEastAsia" w:cs="Arial"/>
                <w:sz w:val="21"/>
                <w:szCs w:val="21"/>
              </w:rPr>
              <w:t>of the criminal justice sector.</w:t>
            </w:r>
          </w:p>
        </w:tc>
        <w:tc>
          <w:tcPr>
            <w:tcW w:w="1311" w:type="dxa"/>
          </w:tcPr>
          <w:p w14:paraId="350E6093"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39BC6DD"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080EDF" w14:paraId="6290FD62" w14:textId="77777777" w:rsidTr="00014699">
        <w:trPr>
          <w:trHeight w:val="268"/>
        </w:trPr>
        <w:tc>
          <w:tcPr>
            <w:tcW w:w="6464" w:type="dxa"/>
          </w:tcPr>
          <w:p w14:paraId="5AAD125A" w14:textId="085FFA23" w:rsidR="00080EDF" w:rsidRPr="003E36AC" w:rsidRDefault="00157BF0" w:rsidP="00014699">
            <w:pPr>
              <w:spacing w:before="100" w:beforeAutospacing="1" w:after="100" w:afterAutospacing="1"/>
              <w:rPr>
                <w:rFonts w:eastAsiaTheme="minorEastAsia"/>
                <w:color w:val="000000"/>
                <w:sz w:val="21"/>
                <w:szCs w:val="21"/>
              </w:rPr>
            </w:pPr>
            <w:r w:rsidRPr="00AC48E2">
              <w:rPr>
                <w:rFonts w:eastAsiaTheme="minorEastAsia" w:cs="Arial"/>
              </w:rPr>
              <w:t>Ex</w:t>
            </w:r>
            <w:r>
              <w:rPr>
                <w:rFonts w:eastAsiaTheme="minorEastAsia" w:cs="Arial"/>
              </w:rPr>
              <w:t>cellent ex</w:t>
            </w:r>
            <w:r w:rsidRPr="00AC48E2">
              <w:rPr>
                <w:rFonts w:eastAsiaTheme="minorEastAsia" w:cs="Arial"/>
              </w:rPr>
              <w:t xml:space="preserve">perience of </w:t>
            </w:r>
            <w:r>
              <w:rPr>
                <w:rFonts w:eastAsiaTheme="minorEastAsia" w:cs="Arial"/>
              </w:rPr>
              <w:t xml:space="preserve">substance misuse </w:t>
            </w:r>
            <w:r w:rsidR="00453C6C">
              <w:rPr>
                <w:rFonts w:eastAsiaTheme="minorEastAsia" w:cs="Arial"/>
              </w:rPr>
              <w:t xml:space="preserve">field </w:t>
            </w:r>
            <w:r>
              <w:rPr>
                <w:rFonts w:eastAsiaTheme="minorEastAsia" w:cs="Arial"/>
              </w:rPr>
              <w:t>and</w:t>
            </w:r>
            <w:r w:rsidR="002121E3">
              <w:rPr>
                <w:rFonts w:eastAsiaTheme="minorEastAsia" w:cs="Arial"/>
              </w:rPr>
              <w:t>/or</w:t>
            </w:r>
            <w:r>
              <w:rPr>
                <w:rFonts w:eastAsiaTheme="minorEastAsia" w:cs="Arial"/>
              </w:rPr>
              <w:t xml:space="preserve"> experience of working in a related field</w:t>
            </w:r>
            <w:r w:rsidR="00581719">
              <w:rPr>
                <w:rFonts w:eastAsiaTheme="minorEastAsia" w:cs="Arial"/>
              </w:rPr>
              <w:t xml:space="preserve"> or similar field</w:t>
            </w:r>
          </w:p>
        </w:tc>
        <w:tc>
          <w:tcPr>
            <w:tcW w:w="1311" w:type="dxa"/>
          </w:tcPr>
          <w:p w14:paraId="3CA5F105"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51C1CFD"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080EDF" w14:paraId="777A4779" w14:textId="77777777" w:rsidTr="00014699">
        <w:trPr>
          <w:trHeight w:val="554"/>
        </w:trPr>
        <w:tc>
          <w:tcPr>
            <w:tcW w:w="6464" w:type="dxa"/>
          </w:tcPr>
          <w:p w14:paraId="6F5592E2" w14:textId="77777777" w:rsidR="00080EDF" w:rsidRPr="003E36AC" w:rsidRDefault="00080EDF" w:rsidP="00014699">
            <w:pPr>
              <w:spacing w:line="276" w:lineRule="auto"/>
              <w:ind w:right="144"/>
              <w:contextualSpacing/>
              <w:rPr>
                <w:rFonts w:eastAsiaTheme="minorEastAsia"/>
                <w:color w:val="000000"/>
                <w:sz w:val="21"/>
                <w:szCs w:val="21"/>
              </w:rPr>
            </w:pPr>
            <w:r w:rsidRPr="003E36AC">
              <w:rPr>
                <w:rFonts w:eastAsiaTheme="minorEastAsia" w:cs="Arial"/>
                <w:sz w:val="21"/>
                <w:szCs w:val="21"/>
              </w:rPr>
              <w:t>Demonstrable experience of managing high caseloads, carrying out risk/ comprehensive assessments, SMART action plans and effective case records</w:t>
            </w:r>
          </w:p>
        </w:tc>
        <w:tc>
          <w:tcPr>
            <w:tcW w:w="1311" w:type="dxa"/>
          </w:tcPr>
          <w:p w14:paraId="40F0D2BA"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1D0EF53"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A/I/T</w:t>
            </w:r>
          </w:p>
        </w:tc>
      </w:tr>
      <w:tr w:rsidR="00080EDF" w14:paraId="5E8C3895" w14:textId="77777777" w:rsidTr="00014699">
        <w:trPr>
          <w:trHeight w:val="521"/>
        </w:trPr>
        <w:tc>
          <w:tcPr>
            <w:tcW w:w="6464" w:type="dxa"/>
          </w:tcPr>
          <w:p w14:paraId="2914E4C5" w14:textId="63B4279C" w:rsidR="00080EDF" w:rsidRPr="003E36AC" w:rsidRDefault="00080EDF" w:rsidP="00014699">
            <w:pPr>
              <w:spacing w:before="100" w:beforeAutospacing="1" w:after="100" w:afterAutospacing="1"/>
              <w:rPr>
                <w:rFonts w:eastAsiaTheme="minorEastAsia"/>
                <w:color w:val="000000"/>
                <w:sz w:val="21"/>
                <w:szCs w:val="21"/>
              </w:rPr>
            </w:pPr>
            <w:r w:rsidRPr="001F71AE">
              <w:rPr>
                <w:rFonts w:eastAsiaTheme="minorEastAsia" w:cs="Arial"/>
                <w:color w:val="000000"/>
                <w:sz w:val="21"/>
                <w:szCs w:val="21"/>
              </w:rPr>
              <w:t>Experience of delivering both 1:1 and group-work interventions using motivational technique</w:t>
            </w:r>
            <w:r w:rsidRPr="003E36AC">
              <w:rPr>
                <w:rFonts w:eastAsiaTheme="minorEastAsia" w:cs="Arial"/>
                <w:color w:val="000000"/>
                <w:sz w:val="21"/>
                <w:szCs w:val="21"/>
              </w:rPr>
              <w:t>s</w:t>
            </w:r>
            <w:r w:rsidR="0009776B">
              <w:rPr>
                <w:rFonts w:eastAsiaTheme="minorEastAsia" w:cs="Arial"/>
                <w:color w:val="000000"/>
                <w:sz w:val="21"/>
                <w:szCs w:val="21"/>
              </w:rPr>
              <w:t xml:space="preserve"> and trauma informed approaches</w:t>
            </w:r>
          </w:p>
        </w:tc>
        <w:tc>
          <w:tcPr>
            <w:tcW w:w="1311" w:type="dxa"/>
          </w:tcPr>
          <w:p w14:paraId="21991E21"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A25932F"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080EDF" w14:paraId="77906188" w14:textId="77777777" w:rsidTr="00014699">
        <w:trPr>
          <w:trHeight w:val="224"/>
        </w:trPr>
        <w:tc>
          <w:tcPr>
            <w:tcW w:w="6464" w:type="dxa"/>
          </w:tcPr>
          <w:p w14:paraId="4463830C" w14:textId="41470610" w:rsidR="00080EDF" w:rsidRPr="00606717" w:rsidRDefault="00826CF9" w:rsidP="00014699">
            <w:pPr>
              <w:spacing w:line="276" w:lineRule="auto"/>
              <w:ind w:right="144"/>
              <w:contextualSpacing/>
              <w:rPr>
                <w:rFonts w:eastAsiaTheme="minorEastAsia"/>
                <w:sz w:val="21"/>
                <w:szCs w:val="21"/>
              </w:rPr>
            </w:pPr>
            <w:r>
              <w:rPr>
                <w:rFonts w:eastAsiaTheme="minorEastAsia"/>
                <w:sz w:val="21"/>
                <w:szCs w:val="21"/>
              </w:rPr>
              <w:t xml:space="preserve">Experience of working with treatment </w:t>
            </w:r>
            <w:r w:rsidR="000F38A3">
              <w:rPr>
                <w:rFonts w:eastAsiaTheme="minorEastAsia"/>
                <w:sz w:val="21"/>
                <w:szCs w:val="21"/>
              </w:rPr>
              <w:t>and</w:t>
            </w:r>
            <w:r w:rsidR="001A4F9D">
              <w:rPr>
                <w:rFonts w:eastAsiaTheme="minorEastAsia"/>
                <w:sz w:val="21"/>
                <w:szCs w:val="21"/>
              </w:rPr>
              <w:t>/or</w:t>
            </w:r>
            <w:r w:rsidR="000F38A3">
              <w:rPr>
                <w:rFonts w:eastAsiaTheme="minorEastAsia"/>
                <w:sz w:val="21"/>
                <w:szCs w:val="21"/>
              </w:rPr>
              <w:t xml:space="preserve"> healthcare</w:t>
            </w:r>
            <w:r w:rsidR="001A4F9D">
              <w:rPr>
                <w:rFonts w:eastAsiaTheme="minorEastAsia"/>
                <w:sz w:val="21"/>
                <w:szCs w:val="21"/>
              </w:rPr>
              <w:t xml:space="preserve"> services</w:t>
            </w:r>
          </w:p>
        </w:tc>
        <w:tc>
          <w:tcPr>
            <w:tcW w:w="1311" w:type="dxa"/>
          </w:tcPr>
          <w:p w14:paraId="38A731CF"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12EB2DC"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7BDEEDC" w14:textId="77777777" w:rsidTr="00014699">
        <w:trPr>
          <w:trHeight w:val="224"/>
        </w:trPr>
        <w:tc>
          <w:tcPr>
            <w:tcW w:w="6464" w:type="dxa"/>
          </w:tcPr>
          <w:p w14:paraId="5465EA97" w14:textId="25D74FAC" w:rsidR="00A526A7" w:rsidRPr="00606717" w:rsidRDefault="00A526A7" w:rsidP="00A526A7">
            <w:pPr>
              <w:spacing w:line="276" w:lineRule="auto"/>
              <w:ind w:right="144"/>
              <w:contextualSpacing/>
              <w:rPr>
                <w:rFonts w:eastAsiaTheme="minorEastAsia"/>
                <w:sz w:val="21"/>
                <w:szCs w:val="21"/>
              </w:rPr>
            </w:pPr>
            <w:r>
              <w:rPr>
                <w:rFonts w:eastAsiaTheme="minorEastAsia"/>
                <w:sz w:val="21"/>
                <w:szCs w:val="21"/>
              </w:rPr>
              <w:t>The</w:t>
            </w:r>
            <w:r w:rsidRPr="005A3F74">
              <w:rPr>
                <w:rFonts w:eastAsiaTheme="minorEastAsia"/>
                <w:sz w:val="21"/>
                <w:szCs w:val="21"/>
              </w:rPr>
              <w:t xml:space="preserve"> ability to set and stick to professional boundaries</w:t>
            </w:r>
          </w:p>
        </w:tc>
        <w:tc>
          <w:tcPr>
            <w:tcW w:w="1311" w:type="dxa"/>
          </w:tcPr>
          <w:p w14:paraId="64E58FB9" w14:textId="50183DF8"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55C7A97C" w14:textId="4D0E2DAE"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B7813A2" w14:textId="77777777" w:rsidTr="00014699">
        <w:trPr>
          <w:trHeight w:val="224"/>
        </w:trPr>
        <w:tc>
          <w:tcPr>
            <w:tcW w:w="6464" w:type="dxa"/>
          </w:tcPr>
          <w:p w14:paraId="5AF0108B" w14:textId="082B9BC3" w:rsidR="00A526A7" w:rsidRPr="00606717" w:rsidRDefault="00A526A7" w:rsidP="00A526A7">
            <w:pPr>
              <w:spacing w:line="276" w:lineRule="auto"/>
              <w:ind w:right="144"/>
              <w:contextualSpacing/>
              <w:rPr>
                <w:rFonts w:eastAsiaTheme="minorEastAsia"/>
                <w:sz w:val="21"/>
                <w:szCs w:val="21"/>
              </w:rPr>
            </w:pPr>
            <w:r w:rsidRPr="00E70E80">
              <w:rPr>
                <w:rFonts w:cs="Arial"/>
                <w:color w:val="000000" w:themeColor="text1"/>
                <w:lang w:val="en-US"/>
              </w:rPr>
              <w:t xml:space="preserve">Ability to work effectively with key partners in order to successfully deliver </w:t>
            </w:r>
            <w:r w:rsidR="009C41D6">
              <w:rPr>
                <w:rFonts w:cs="Arial"/>
                <w:color w:val="000000" w:themeColor="text1"/>
                <w:lang w:val="en-US"/>
              </w:rPr>
              <w:t>outcomes</w:t>
            </w:r>
          </w:p>
        </w:tc>
        <w:tc>
          <w:tcPr>
            <w:tcW w:w="1311" w:type="dxa"/>
          </w:tcPr>
          <w:p w14:paraId="46B78873" w14:textId="4D336A6F" w:rsidR="00A526A7" w:rsidRPr="00606717" w:rsidRDefault="00A526A7" w:rsidP="00A526A7">
            <w:pPr>
              <w:spacing w:line="264" w:lineRule="auto"/>
              <w:jc w:val="center"/>
              <w:rPr>
                <w:rFonts w:eastAsiaTheme="minorEastAsia"/>
                <w:color w:val="1F2A44"/>
                <w:sz w:val="21"/>
                <w:szCs w:val="21"/>
              </w:rPr>
            </w:pPr>
            <w:r w:rsidRPr="00E70E80">
              <w:rPr>
                <w:rFonts w:eastAsiaTheme="minorEastAsia" w:cs="Arial"/>
                <w:color w:val="1F2A44"/>
                <w:sz w:val="21"/>
                <w:szCs w:val="21"/>
              </w:rPr>
              <w:t>E</w:t>
            </w:r>
          </w:p>
        </w:tc>
        <w:tc>
          <w:tcPr>
            <w:tcW w:w="1288" w:type="dxa"/>
          </w:tcPr>
          <w:p w14:paraId="09FA8975" w14:textId="4886F64C" w:rsidR="00A526A7" w:rsidRPr="00606717" w:rsidRDefault="00A526A7" w:rsidP="00A526A7">
            <w:pPr>
              <w:spacing w:line="264" w:lineRule="auto"/>
              <w:jc w:val="center"/>
              <w:rPr>
                <w:rFonts w:eastAsiaTheme="minorEastAsia"/>
                <w:color w:val="1F2A44"/>
                <w:sz w:val="21"/>
                <w:szCs w:val="21"/>
              </w:rPr>
            </w:pPr>
            <w:r w:rsidRPr="00E70E80">
              <w:rPr>
                <w:rFonts w:eastAsiaTheme="minorEastAsia" w:cs="Arial"/>
                <w:color w:val="1F2A44"/>
                <w:sz w:val="21"/>
                <w:szCs w:val="21"/>
              </w:rPr>
              <w:t>A/I</w:t>
            </w:r>
          </w:p>
        </w:tc>
      </w:tr>
      <w:tr w:rsidR="00A526A7" w14:paraId="1168D6E9" w14:textId="77777777" w:rsidTr="00014699">
        <w:trPr>
          <w:trHeight w:val="224"/>
        </w:trPr>
        <w:tc>
          <w:tcPr>
            <w:tcW w:w="6464" w:type="dxa"/>
          </w:tcPr>
          <w:p w14:paraId="2B4CDD42" w14:textId="7CA39081" w:rsidR="00A526A7" w:rsidRPr="00606717" w:rsidRDefault="00A526A7" w:rsidP="00A526A7">
            <w:pPr>
              <w:spacing w:line="276" w:lineRule="auto"/>
              <w:ind w:right="144"/>
              <w:contextualSpacing/>
              <w:rPr>
                <w:rFonts w:eastAsiaTheme="minorEastAsia"/>
                <w:sz w:val="21"/>
                <w:szCs w:val="21"/>
              </w:rPr>
            </w:pPr>
            <w:r w:rsidRPr="00C24878">
              <w:rPr>
                <w:rFonts w:eastAsiaTheme="minorEastAsia"/>
                <w:sz w:val="21"/>
                <w:szCs w:val="21"/>
              </w:rPr>
              <w:t>Demonstrate the ability to organise workload , ensuring effective time management and prioritisation to meet targets</w:t>
            </w:r>
          </w:p>
        </w:tc>
        <w:tc>
          <w:tcPr>
            <w:tcW w:w="1311" w:type="dxa"/>
          </w:tcPr>
          <w:p w14:paraId="3ED0FF53" w14:textId="29EBAF55"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72DFDE87" w14:textId="51B21D21"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02EA157" w14:textId="77777777" w:rsidTr="00014699">
        <w:trPr>
          <w:trHeight w:val="224"/>
        </w:trPr>
        <w:tc>
          <w:tcPr>
            <w:tcW w:w="6464" w:type="dxa"/>
          </w:tcPr>
          <w:p w14:paraId="298CC36A" w14:textId="77777777" w:rsidR="00A526A7" w:rsidRPr="00606717" w:rsidRDefault="00A526A7" w:rsidP="00A526A7">
            <w:pPr>
              <w:spacing w:line="276" w:lineRule="auto"/>
              <w:ind w:right="144"/>
              <w:contextualSpacing/>
              <w:rPr>
                <w:rFonts w:eastAsiaTheme="minorEastAsia"/>
                <w:sz w:val="21"/>
                <w:szCs w:val="21"/>
              </w:rPr>
            </w:pPr>
            <w:r w:rsidRPr="00BE7E15">
              <w:rPr>
                <w:rFonts w:eastAsiaTheme="minorEastAsia"/>
                <w:sz w:val="21"/>
                <w:szCs w:val="21"/>
              </w:rPr>
              <w:t>Understanding of, and commitment to, the principles of equal opportunity and GDPR requirements including client confidentiality</w:t>
            </w:r>
          </w:p>
        </w:tc>
        <w:tc>
          <w:tcPr>
            <w:tcW w:w="1311" w:type="dxa"/>
          </w:tcPr>
          <w:p w14:paraId="1831869D" w14:textId="5D96A8B6"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3F05E4FD" w14:textId="77D32A20"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476CEDC8" w14:textId="77777777" w:rsidTr="00014699">
        <w:trPr>
          <w:trHeight w:val="733"/>
        </w:trPr>
        <w:tc>
          <w:tcPr>
            <w:tcW w:w="6464" w:type="dxa"/>
          </w:tcPr>
          <w:p w14:paraId="78FAA6C6" w14:textId="65E3CC24" w:rsidR="00A526A7" w:rsidRPr="00606717" w:rsidRDefault="00A526A7" w:rsidP="00A526A7">
            <w:pPr>
              <w:overflowPunct w:val="0"/>
              <w:autoSpaceDE w:val="0"/>
              <w:autoSpaceDN w:val="0"/>
              <w:adjustRightInd w:val="0"/>
              <w:textAlignment w:val="baseline"/>
              <w:rPr>
                <w:rFonts w:eastAsiaTheme="minorEastAsia"/>
                <w:b/>
                <w:color w:val="1F2A44"/>
                <w:sz w:val="21"/>
                <w:szCs w:val="21"/>
              </w:rPr>
            </w:pPr>
            <w:r w:rsidRPr="00010D42">
              <w:rPr>
                <w:rFonts w:eastAsiaTheme="minorEastAsia"/>
                <w:sz w:val="21"/>
                <w:szCs w:val="21"/>
              </w:rPr>
              <w:t>Experience of strong communication skills with people from a range of backgrounds in a sensitive, supportive and professional manner</w:t>
            </w:r>
          </w:p>
        </w:tc>
        <w:tc>
          <w:tcPr>
            <w:tcW w:w="1311" w:type="dxa"/>
          </w:tcPr>
          <w:p w14:paraId="42DCF5C9" w14:textId="086D302F"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31CE039A" w14:textId="697EAAF6"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1A4F" w14:paraId="4D12A472" w14:textId="77777777" w:rsidTr="00014699">
        <w:trPr>
          <w:trHeight w:val="733"/>
        </w:trPr>
        <w:tc>
          <w:tcPr>
            <w:tcW w:w="6464" w:type="dxa"/>
          </w:tcPr>
          <w:p w14:paraId="1C67A8F8" w14:textId="527A8E65" w:rsidR="00A51A4F" w:rsidRPr="00010D42" w:rsidRDefault="00A51A4F" w:rsidP="00A51A4F">
            <w:pPr>
              <w:overflowPunct w:val="0"/>
              <w:autoSpaceDE w:val="0"/>
              <w:autoSpaceDN w:val="0"/>
              <w:adjustRightInd w:val="0"/>
              <w:textAlignment w:val="baseline"/>
              <w:rPr>
                <w:rFonts w:eastAsiaTheme="minorEastAsia"/>
                <w:sz w:val="21"/>
                <w:szCs w:val="21"/>
              </w:rPr>
            </w:pPr>
            <w:r w:rsidRPr="00606717">
              <w:rPr>
                <w:rFonts w:eastAsiaTheme="minorEastAsia"/>
                <w:sz w:val="21"/>
                <w:szCs w:val="21"/>
              </w:rPr>
              <w:lastRenderedPageBreak/>
              <w:t>Personal experience of addiction/imprisonment (Addicts in recovery should have at least 3 years clean time. Ex-prisoners</w:t>
            </w:r>
            <w:r>
              <w:rPr>
                <w:rFonts w:eastAsiaTheme="minorEastAsia"/>
                <w:sz w:val="21"/>
                <w:szCs w:val="21"/>
              </w:rPr>
              <w:t>,</w:t>
            </w:r>
            <w:r w:rsidRPr="00606717">
              <w:rPr>
                <w:rFonts w:eastAsiaTheme="minorEastAsia"/>
                <w:sz w:val="21"/>
                <w:szCs w:val="21"/>
              </w:rPr>
              <w:t xml:space="preserve"> should have been released at least 5 years ago).</w:t>
            </w:r>
          </w:p>
        </w:tc>
        <w:tc>
          <w:tcPr>
            <w:tcW w:w="1311" w:type="dxa"/>
          </w:tcPr>
          <w:p w14:paraId="4FC9EC76" w14:textId="42B588F1" w:rsidR="00A51A4F" w:rsidRDefault="00A51A4F" w:rsidP="00A51A4F">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108157D1" w14:textId="49534DA2" w:rsidR="00A51A4F" w:rsidRPr="00606717" w:rsidRDefault="00A51A4F" w:rsidP="00A51A4F">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1A4272" w14:paraId="5BBB57CF" w14:textId="77777777" w:rsidTr="00014699">
        <w:trPr>
          <w:trHeight w:val="733"/>
        </w:trPr>
        <w:tc>
          <w:tcPr>
            <w:tcW w:w="6464" w:type="dxa"/>
          </w:tcPr>
          <w:p w14:paraId="0894AA97" w14:textId="3D248714" w:rsidR="001A4272" w:rsidRPr="00606717" w:rsidRDefault="001A4272" w:rsidP="001A4272">
            <w:pPr>
              <w:overflowPunct w:val="0"/>
              <w:autoSpaceDE w:val="0"/>
              <w:autoSpaceDN w:val="0"/>
              <w:adjustRightInd w:val="0"/>
              <w:textAlignment w:val="baseline"/>
              <w:rPr>
                <w:rFonts w:eastAsiaTheme="minorEastAsia"/>
                <w:sz w:val="21"/>
                <w:szCs w:val="21"/>
              </w:rPr>
            </w:pPr>
            <w:r w:rsidRPr="00606717">
              <w:rPr>
                <w:sz w:val="21"/>
                <w:szCs w:val="21"/>
              </w:rPr>
              <w:t xml:space="preserve">Experience of providing counselling services to prisoners, or those with Health and Wellbeing, or drug and / or alcohol problems </w:t>
            </w:r>
            <w:r w:rsidRPr="00606717">
              <w:rPr>
                <w:b/>
                <w:sz w:val="21"/>
                <w:szCs w:val="21"/>
              </w:rPr>
              <w:t xml:space="preserve"> </w:t>
            </w:r>
          </w:p>
        </w:tc>
        <w:tc>
          <w:tcPr>
            <w:tcW w:w="1311" w:type="dxa"/>
          </w:tcPr>
          <w:p w14:paraId="4A610BEA" w14:textId="63D2700B"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0812FE88" w14:textId="1B214471"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1A4272" w14:paraId="59297B4B" w14:textId="77777777" w:rsidTr="00014699">
        <w:trPr>
          <w:trHeight w:val="733"/>
        </w:trPr>
        <w:tc>
          <w:tcPr>
            <w:tcW w:w="6464" w:type="dxa"/>
          </w:tcPr>
          <w:p w14:paraId="7A08303F" w14:textId="09F05B01" w:rsidR="001A4272" w:rsidRPr="00606717" w:rsidRDefault="001A4272" w:rsidP="001A4272">
            <w:pPr>
              <w:overflowPunct w:val="0"/>
              <w:autoSpaceDE w:val="0"/>
              <w:autoSpaceDN w:val="0"/>
              <w:adjustRightInd w:val="0"/>
              <w:textAlignment w:val="baseline"/>
              <w:rPr>
                <w:rFonts w:eastAsiaTheme="minorEastAsia"/>
                <w:sz w:val="21"/>
                <w:szCs w:val="21"/>
              </w:rPr>
            </w:pPr>
            <w:r w:rsidRPr="00606717">
              <w:rPr>
                <w:rFonts w:eastAsiaTheme="minorEastAsia"/>
                <w:sz w:val="21"/>
                <w:szCs w:val="21"/>
              </w:rPr>
              <w:t>A thorough knowledge of and commitment to the 12-step process of recovery from addiction</w:t>
            </w:r>
            <w:r w:rsidR="009A1462">
              <w:rPr>
                <w:rFonts w:eastAsiaTheme="minorEastAsia"/>
                <w:sz w:val="21"/>
                <w:szCs w:val="21"/>
              </w:rPr>
              <w:t>/recovery agenda</w:t>
            </w:r>
          </w:p>
        </w:tc>
        <w:tc>
          <w:tcPr>
            <w:tcW w:w="1311" w:type="dxa"/>
          </w:tcPr>
          <w:p w14:paraId="272FD04F" w14:textId="0E8F0BC1"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0571E12" w14:textId="20C29FB7"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4405D7B1" w14:textId="77777777" w:rsidTr="00014699">
        <w:trPr>
          <w:trHeight w:val="733"/>
        </w:trPr>
        <w:tc>
          <w:tcPr>
            <w:tcW w:w="6464" w:type="dxa"/>
          </w:tcPr>
          <w:p w14:paraId="70959B35" w14:textId="65C75C3D" w:rsidR="009A1462" w:rsidRPr="00606717" w:rsidRDefault="009A1462" w:rsidP="009A1462">
            <w:pPr>
              <w:overflowPunct w:val="0"/>
              <w:autoSpaceDE w:val="0"/>
              <w:autoSpaceDN w:val="0"/>
              <w:adjustRightInd w:val="0"/>
              <w:textAlignment w:val="baseline"/>
              <w:rPr>
                <w:rFonts w:eastAsiaTheme="minorEastAsia"/>
                <w:sz w:val="21"/>
                <w:szCs w:val="21"/>
              </w:rPr>
            </w:pPr>
            <w:r w:rsidRPr="00AC48E2">
              <w:rPr>
                <w:rFonts w:eastAsiaTheme="minorEastAsia" w:cs="Arial"/>
              </w:rPr>
              <w:t>Knowledge of the Recovery Agenda.</w:t>
            </w:r>
          </w:p>
        </w:tc>
        <w:tc>
          <w:tcPr>
            <w:tcW w:w="1311" w:type="dxa"/>
          </w:tcPr>
          <w:p w14:paraId="3670433B" w14:textId="7667432C" w:rsidR="009A1462" w:rsidRPr="00606717" w:rsidRDefault="009A1462" w:rsidP="009A1462">
            <w:pPr>
              <w:spacing w:line="264" w:lineRule="auto"/>
              <w:jc w:val="center"/>
              <w:rPr>
                <w:rFonts w:eastAsiaTheme="minorEastAsia"/>
                <w:color w:val="1F2A44"/>
                <w:sz w:val="21"/>
                <w:szCs w:val="21"/>
              </w:rPr>
            </w:pPr>
            <w:r>
              <w:rPr>
                <w:rFonts w:eastAsiaTheme="minorEastAsia" w:cs="Arial"/>
                <w:color w:val="1F2A44"/>
              </w:rPr>
              <w:t>D</w:t>
            </w:r>
          </w:p>
        </w:tc>
        <w:tc>
          <w:tcPr>
            <w:tcW w:w="1288" w:type="dxa"/>
          </w:tcPr>
          <w:p w14:paraId="0BCFF565" w14:textId="089AC9A4" w:rsidR="009A1462" w:rsidRPr="00606717" w:rsidRDefault="009A1462" w:rsidP="009A1462">
            <w:pPr>
              <w:spacing w:line="264" w:lineRule="auto"/>
              <w:jc w:val="center"/>
              <w:rPr>
                <w:rFonts w:eastAsiaTheme="minorEastAsia"/>
                <w:color w:val="1F2A44"/>
                <w:sz w:val="21"/>
                <w:szCs w:val="21"/>
              </w:rPr>
            </w:pPr>
            <w:r>
              <w:rPr>
                <w:rFonts w:eastAsiaTheme="minorEastAsia" w:cs="Arial"/>
                <w:color w:val="1F2A44"/>
              </w:rPr>
              <w:t>A</w:t>
            </w:r>
          </w:p>
        </w:tc>
      </w:tr>
      <w:tr w:rsidR="009A1462" w14:paraId="2FFFCF84" w14:textId="77777777" w:rsidTr="00014699">
        <w:trPr>
          <w:trHeight w:val="277"/>
        </w:trPr>
        <w:tc>
          <w:tcPr>
            <w:tcW w:w="6464" w:type="dxa"/>
            <w:shd w:val="clear" w:color="auto" w:fill="1F2A44"/>
          </w:tcPr>
          <w:p w14:paraId="38EAEC65" w14:textId="77777777" w:rsidR="009A1462" w:rsidRPr="006C5CF5" w:rsidRDefault="009A1462" w:rsidP="009A1462">
            <w:pPr>
              <w:spacing w:line="276" w:lineRule="auto"/>
              <w:ind w:right="144"/>
              <w:contextualSpacing/>
              <w:rPr>
                <w:rFonts w:eastAsiaTheme="minorEastAsia"/>
                <w:b/>
                <w:color w:val="FFFFFF" w:themeColor="background1"/>
              </w:rPr>
            </w:pPr>
            <w:r w:rsidRPr="006C5CF5">
              <w:rPr>
                <w:rFonts w:eastAsiaTheme="minorEastAsia"/>
                <w:b/>
                <w:color w:val="FFFFFF" w:themeColor="background1"/>
              </w:rPr>
              <w:t>Personal Attributes</w:t>
            </w:r>
          </w:p>
        </w:tc>
        <w:tc>
          <w:tcPr>
            <w:tcW w:w="1311" w:type="dxa"/>
            <w:shd w:val="clear" w:color="auto" w:fill="1F2A44"/>
          </w:tcPr>
          <w:p w14:paraId="277BB742" w14:textId="77777777" w:rsidR="009A1462" w:rsidRPr="00D206C3" w:rsidRDefault="009A1462" w:rsidP="009A1462">
            <w:pPr>
              <w:spacing w:line="264" w:lineRule="auto"/>
              <w:jc w:val="center"/>
              <w:rPr>
                <w:rFonts w:eastAsiaTheme="minorEastAsia"/>
                <w:color w:val="1F2A44"/>
              </w:rPr>
            </w:pPr>
          </w:p>
        </w:tc>
        <w:tc>
          <w:tcPr>
            <w:tcW w:w="1288" w:type="dxa"/>
            <w:shd w:val="clear" w:color="auto" w:fill="1F2A44"/>
          </w:tcPr>
          <w:p w14:paraId="50322D47" w14:textId="77777777" w:rsidR="009A1462" w:rsidRPr="00D206C3" w:rsidRDefault="009A1462" w:rsidP="009A1462">
            <w:pPr>
              <w:spacing w:line="264" w:lineRule="auto"/>
              <w:jc w:val="center"/>
              <w:rPr>
                <w:rFonts w:eastAsiaTheme="minorEastAsia"/>
                <w:color w:val="1F2A44"/>
              </w:rPr>
            </w:pPr>
          </w:p>
        </w:tc>
      </w:tr>
      <w:tr w:rsidR="009A1462" w14:paraId="1F1DCAE7" w14:textId="77777777" w:rsidTr="00014699">
        <w:trPr>
          <w:trHeight w:val="268"/>
        </w:trPr>
        <w:tc>
          <w:tcPr>
            <w:tcW w:w="6464" w:type="dxa"/>
          </w:tcPr>
          <w:p w14:paraId="03C8C2D0"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Proactivity</w:t>
            </w:r>
            <w:r w:rsidRPr="00606717">
              <w:rPr>
                <w:rFonts w:eastAsiaTheme="minorEastAsia"/>
                <w:color w:val="1F2A44"/>
                <w:sz w:val="21"/>
                <w:szCs w:val="21"/>
              </w:rPr>
              <w:t xml:space="preserve"> – Quick thinking with a high level use of initiative</w:t>
            </w:r>
          </w:p>
        </w:tc>
        <w:tc>
          <w:tcPr>
            <w:tcW w:w="1311" w:type="dxa"/>
          </w:tcPr>
          <w:p w14:paraId="47E66075"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6C0F3980"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CE22984" w14:textId="77777777" w:rsidTr="00014699">
        <w:trPr>
          <w:trHeight w:val="527"/>
        </w:trPr>
        <w:tc>
          <w:tcPr>
            <w:tcW w:w="6464" w:type="dxa"/>
          </w:tcPr>
          <w:p w14:paraId="54FDCCDE"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Resilience</w:t>
            </w:r>
            <w:r w:rsidRPr="00606717">
              <w:rPr>
                <w:rFonts w:eastAsiaTheme="minorEastAsia"/>
                <w:color w:val="1F2A44"/>
                <w:sz w:val="21"/>
                <w:szCs w:val="21"/>
              </w:rPr>
              <w:t xml:space="preserve"> – Solves problems, takes learning on board from mistakes to aid personal and professional growth</w:t>
            </w:r>
          </w:p>
        </w:tc>
        <w:tc>
          <w:tcPr>
            <w:tcW w:w="1311" w:type="dxa"/>
          </w:tcPr>
          <w:p w14:paraId="27A94F65"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5579B01"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D73794A" w14:textId="77777777" w:rsidTr="00014699">
        <w:trPr>
          <w:trHeight w:val="397"/>
        </w:trPr>
        <w:tc>
          <w:tcPr>
            <w:tcW w:w="6464" w:type="dxa"/>
          </w:tcPr>
          <w:p w14:paraId="7B5F709C"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Adaptability</w:t>
            </w:r>
            <w:r w:rsidRPr="00606717">
              <w:rPr>
                <w:rFonts w:eastAsiaTheme="minorEastAsia"/>
                <w:color w:val="1F2A44"/>
                <w:sz w:val="21"/>
                <w:szCs w:val="21"/>
              </w:rPr>
              <w:t xml:space="preserve"> – Can work in fast-paced changing environments</w:t>
            </w:r>
          </w:p>
        </w:tc>
        <w:tc>
          <w:tcPr>
            <w:tcW w:w="1311" w:type="dxa"/>
          </w:tcPr>
          <w:p w14:paraId="177011B4"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163D1C6"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28B75A2" w14:textId="77777777" w:rsidTr="00014699">
        <w:trPr>
          <w:trHeight w:val="536"/>
        </w:trPr>
        <w:tc>
          <w:tcPr>
            <w:tcW w:w="6464" w:type="dxa"/>
          </w:tcPr>
          <w:p w14:paraId="4200D5FD"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Confidence</w:t>
            </w:r>
            <w:r w:rsidRPr="00606717">
              <w:rPr>
                <w:rFonts w:eastAsiaTheme="minorEastAsia"/>
                <w:color w:val="1F2A44"/>
                <w:sz w:val="21"/>
                <w:szCs w:val="21"/>
              </w:rPr>
              <w:t xml:space="preserve"> – Has confidence in own abilities, has good eye contact and able to communicate clearly and concisely</w:t>
            </w:r>
          </w:p>
        </w:tc>
        <w:tc>
          <w:tcPr>
            <w:tcW w:w="1311" w:type="dxa"/>
          </w:tcPr>
          <w:p w14:paraId="351E170A"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E66A316"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758B42BA" w14:textId="77777777" w:rsidTr="00014699">
        <w:trPr>
          <w:trHeight w:val="259"/>
        </w:trPr>
        <w:tc>
          <w:tcPr>
            <w:tcW w:w="6464" w:type="dxa"/>
          </w:tcPr>
          <w:p w14:paraId="5B2C9E3E"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Team Work</w:t>
            </w:r>
            <w:r w:rsidRPr="00606717">
              <w:rPr>
                <w:rFonts w:eastAsiaTheme="minorEastAsia"/>
                <w:color w:val="1F2A44"/>
                <w:sz w:val="21"/>
                <w:szCs w:val="21"/>
              </w:rPr>
              <w:t xml:space="preserve"> – Works in harmony with colleagues to deliver results </w:t>
            </w:r>
          </w:p>
        </w:tc>
        <w:tc>
          <w:tcPr>
            <w:tcW w:w="1311" w:type="dxa"/>
          </w:tcPr>
          <w:p w14:paraId="59BF9AEC"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6A726E1"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3D774739" w14:textId="77777777" w:rsidTr="00014699">
        <w:trPr>
          <w:trHeight w:val="536"/>
        </w:trPr>
        <w:tc>
          <w:tcPr>
            <w:tcW w:w="6464" w:type="dxa"/>
          </w:tcPr>
          <w:p w14:paraId="7A8BD43A" w14:textId="77777777" w:rsidR="009A1462" w:rsidRPr="00606717" w:rsidRDefault="009A1462" w:rsidP="009A1462">
            <w:pPr>
              <w:spacing w:line="264" w:lineRule="auto"/>
              <w:rPr>
                <w:rFonts w:eastAsiaTheme="minorEastAsia"/>
                <w:b/>
                <w:color w:val="1F2A44"/>
                <w:sz w:val="21"/>
                <w:szCs w:val="21"/>
              </w:rPr>
            </w:pPr>
            <w:r w:rsidRPr="00606717">
              <w:rPr>
                <w:rFonts w:eastAsiaTheme="minorEastAsia"/>
                <w:b/>
                <w:color w:val="1F2A44"/>
                <w:sz w:val="21"/>
                <w:szCs w:val="21"/>
              </w:rPr>
              <w:t>Open to Feedback</w:t>
            </w:r>
            <w:r w:rsidRPr="00606717">
              <w:rPr>
                <w:rFonts w:eastAsiaTheme="minorEastAsia"/>
                <w:color w:val="1F2A44"/>
                <w:sz w:val="21"/>
                <w:szCs w:val="21"/>
              </w:rPr>
              <w:t xml:space="preserve"> - Open to constructive feedback in order to further develop</w:t>
            </w:r>
          </w:p>
        </w:tc>
        <w:tc>
          <w:tcPr>
            <w:tcW w:w="1311" w:type="dxa"/>
          </w:tcPr>
          <w:p w14:paraId="61599C3F"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5CBFB5F"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rsidRPr="00D206C3" w14:paraId="39902B7A" w14:textId="77777777" w:rsidTr="00014699">
        <w:trPr>
          <w:trHeight w:val="231"/>
        </w:trPr>
        <w:tc>
          <w:tcPr>
            <w:tcW w:w="6464" w:type="dxa"/>
            <w:shd w:val="clear" w:color="auto" w:fill="1F2A44"/>
          </w:tcPr>
          <w:p w14:paraId="23F43C23" w14:textId="77777777" w:rsidR="009A1462" w:rsidRPr="00D4528A" w:rsidRDefault="009A1462" w:rsidP="009A1462">
            <w:pPr>
              <w:rPr>
                <w:b/>
                <w:color w:val="FFFFFF" w:themeColor="background1"/>
              </w:rPr>
            </w:pPr>
            <w:r w:rsidRPr="00D4528A">
              <w:rPr>
                <w:b/>
                <w:color w:val="FFFFFF" w:themeColor="background1"/>
              </w:rPr>
              <w:t>Qualification</w:t>
            </w:r>
          </w:p>
        </w:tc>
        <w:tc>
          <w:tcPr>
            <w:tcW w:w="1311" w:type="dxa"/>
            <w:shd w:val="clear" w:color="auto" w:fill="1F2A44"/>
          </w:tcPr>
          <w:p w14:paraId="6BB3C9CD" w14:textId="77777777" w:rsidR="009A1462" w:rsidRPr="00D206C3" w:rsidRDefault="009A1462" w:rsidP="009A1462">
            <w:pPr>
              <w:jc w:val="center"/>
              <w:rPr>
                <w:b/>
                <w:color w:val="FFFFFF" w:themeColor="background1"/>
                <w:sz w:val="32"/>
              </w:rPr>
            </w:pPr>
          </w:p>
        </w:tc>
        <w:tc>
          <w:tcPr>
            <w:tcW w:w="1288" w:type="dxa"/>
            <w:shd w:val="clear" w:color="auto" w:fill="1F2A44"/>
          </w:tcPr>
          <w:p w14:paraId="6B51BB6D" w14:textId="77777777" w:rsidR="009A1462" w:rsidRPr="00D206C3" w:rsidRDefault="009A1462" w:rsidP="009A1462">
            <w:pPr>
              <w:jc w:val="center"/>
              <w:rPr>
                <w:b/>
                <w:color w:val="FFFFFF" w:themeColor="background1"/>
                <w:sz w:val="32"/>
              </w:rPr>
            </w:pPr>
          </w:p>
        </w:tc>
      </w:tr>
      <w:tr w:rsidR="009A1462" w14:paraId="25DAEA8C" w14:textId="77777777" w:rsidTr="00014699">
        <w:trPr>
          <w:trHeight w:val="562"/>
        </w:trPr>
        <w:tc>
          <w:tcPr>
            <w:tcW w:w="6464" w:type="dxa"/>
          </w:tcPr>
          <w:p w14:paraId="6AE0A9EE" w14:textId="06DA4F82" w:rsidR="009A1462" w:rsidRPr="005438F0" w:rsidRDefault="009A1462" w:rsidP="009A1462">
            <w:pPr>
              <w:pStyle w:val="BodyText"/>
              <w:spacing w:after="0"/>
              <w:rPr>
                <w:rFonts w:ascii="Arial" w:eastAsia="Arial" w:hAnsi="Arial" w:cs="Arial"/>
                <w:color w:val="44546A" w:themeColor="text2"/>
                <w:sz w:val="22"/>
              </w:rPr>
            </w:pPr>
            <w:r w:rsidRPr="005438F0">
              <w:rPr>
                <w:rFonts w:ascii="Arial" w:eastAsiaTheme="minorEastAsia" w:hAnsi="Arial"/>
                <w:color w:val="1F2A44"/>
                <w:sz w:val="21"/>
                <w:szCs w:val="21"/>
              </w:rPr>
              <w:t>Level 3</w:t>
            </w:r>
            <w:r>
              <w:rPr>
                <w:rFonts w:ascii="Arial" w:eastAsiaTheme="minorEastAsia" w:hAnsi="Arial"/>
                <w:color w:val="1F2A44"/>
                <w:sz w:val="21"/>
                <w:szCs w:val="21"/>
              </w:rPr>
              <w:t xml:space="preserve"> </w:t>
            </w:r>
            <w:r w:rsidRPr="005438F0">
              <w:rPr>
                <w:rFonts w:ascii="Arial" w:eastAsiaTheme="minorEastAsia" w:hAnsi="Arial"/>
                <w:color w:val="1F2A44"/>
                <w:sz w:val="21"/>
                <w:szCs w:val="21"/>
              </w:rPr>
              <w:t>substance misuse related qualification/working knowledge of substance misuse services or relevant experience in a comparable role</w:t>
            </w:r>
          </w:p>
        </w:tc>
        <w:tc>
          <w:tcPr>
            <w:tcW w:w="1311" w:type="dxa"/>
          </w:tcPr>
          <w:p w14:paraId="47E3FBA8"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103A40F7"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3A80469C" w14:textId="77777777" w:rsidTr="00014699">
        <w:trPr>
          <w:trHeight w:val="280"/>
        </w:trPr>
        <w:tc>
          <w:tcPr>
            <w:tcW w:w="6464" w:type="dxa"/>
          </w:tcPr>
          <w:p w14:paraId="5A64B3C8" w14:textId="77777777" w:rsidR="009A1462" w:rsidRPr="003E36AC" w:rsidRDefault="009A1462" w:rsidP="009A1462">
            <w:pPr>
              <w:rPr>
                <w:rFonts w:eastAsiaTheme="minorEastAsia"/>
                <w:color w:val="1F2A44"/>
                <w:sz w:val="21"/>
                <w:szCs w:val="21"/>
              </w:rPr>
            </w:pPr>
            <w:r w:rsidRPr="003E36AC">
              <w:rPr>
                <w:rFonts w:eastAsiaTheme="minorEastAsia" w:cs="Arial"/>
                <w:color w:val="1F2A44"/>
                <w:sz w:val="21"/>
                <w:szCs w:val="21"/>
              </w:rPr>
              <w:t>Any qualification in advice &amp; guidance, counselling or PTTLLS</w:t>
            </w:r>
          </w:p>
        </w:tc>
        <w:tc>
          <w:tcPr>
            <w:tcW w:w="1311" w:type="dxa"/>
          </w:tcPr>
          <w:p w14:paraId="6451DEF7"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33E3855E"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867BE7" w14:paraId="1DEF80A7" w14:textId="77777777" w:rsidTr="00014699">
        <w:trPr>
          <w:trHeight w:val="280"/>
        </w:trPr>
        <w:tc>
          <w:tcPr>
            <w:tcW w:w="6464" w:type="dxa"/>
          </w:tcPr>
          <w:p w14:paraId="6BB0B342" w14:textId="6EC956B7" w:rsidR="00867BE7" w:rsidRPr="003E36AC" w:rsidRDefault="00867BE7" w:rsidP="009A1462">
            <w:pPr>
              <w:rPr>
                <w:rFonts w:eastAsiaTheme="minorEastAsia" w:cs="Arial"/>
                <w:color w:val="1F2A44"/>
                <w:sz w:val="21"/>
                <w:szCs w:val="21"/>
              </w:rPr>
            </w:pPr>
            <w:r>
              <w:rPr>
                <w:rFonts w:eastAsia="Arial" w:cs="Arial"/>
              </w:rPr>
              <w:t>Previous experience as a s</w:t>
            </w:r>
            <w:r w:rsidRPr="0052410E">
              <w:rPr>
                <w:rFonts w:eastAsia="Arial" w:cs="Arial"/>
              </w:rPr>
              <w:t xml:space="preserve">ubject matter experts (SME) in particular vulnerable groups (e.g. BAME) or needs (e.g. </w:t>
            </w:r>
            <w:proofErr w:type="spellStart"/>
            <w:r w:rsidRPr="0052410E">
              <w:rPr>
                <w:rFonts w:eastAsia="Arial" w:cs="Arial"/>
              </w:rPr>
              <w:t>chemsex</w:t>
            </w:r>
            <w:proofErr w:type="spellEnd"/>
            <w:r w:rsidRPr="0052410E">
              <w:rPr>
                <w:rFonts w:eastAsia="Arial" w:cs="Arial"/>
              </w:rPr>
              <w:t>),</w:t>
            </w:r>
          </w:p>
        </w:tc>
        <w:tc>
          <w:tcPr>
            <w:tcW w:w="1311" w:type="dxa"/>
          </w:tcPr>
          <w:p w14:paraId="74D9E3D5" w14:textId="29808277" w:rsidR="00867BE7" w:rsidRPr="00606717" w:rsidRDefault="00726CB0" w:rsidP="009A146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66066221" w14:textId="252233F3" w:rsidR="00867BE7" w:rsidRPr="00606717" w:rsidRDefault="00726CB0"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bl>
    <w:p w14:paraId="662191E1" w14:textId="06718418" w:rsidR="00080EDF" w:rsidRDefault="00080EDF" w:rsidP="00080EDF">
      <w:pPr>
        <w:spacing w:after="0" w:line="259" w:lineRule="auto"/>
      </w:pPr>
    </w:p>
    <w:p w14:paraId="4BE53B53" w14:textId="3421B83E" w:rsidR="00983507" w:rsidRDefault="00983507" w:rsidP="00080EDF">
      <w:pPr>
        <w:spacing w:after="0" w:line="259" w:lineRule="auto"/>
      </w:pPr>
    </w:p>
    <w:p w14:paraId="0CA5FB3E" w14:textId="56A42F65" w:rsidR="00983507" w:rsidRDefault="00983507" w:rsidP="00080EDF">
      <w:pPr>
        <w:spacing w:after="0" w:line="259" w:lineRule="auto"/>
      </w:pPr>
    </w:p>
    <w:p w14:paraId="73BB2688" w14:textId="6DC21E5F" w:rsidR="00983507" w:rsidRDefault="00983507" w:rsidP="00080EDF">
      <w:pPr>
        <w:spacing w:after="0" w:line="259" w:lineRule="auto"/>
      </w:pPr>
    </w:p>
    <w:p w14:paraId="4B14232A" w14:textId="5E95D773" w:rsidR="00983507" w:rsidRDefault="00983507" w:rsidP="00080EDF">
      <w:pPr>
        <w:spacing w:after="0" w:line="259" w:lineRule="auto"/>
      </w:pPr>
    </w:p>
    <w:p w14:paraId="3ADB113A" w14:textId="0130A0B0" w:rsidR="00983507" w:rsidRDefault="00983507" w:rsidP="00080EDF">
      <w:pPr>
        <w:spacing w:after="0" w:line="259" w:lineRule="auto"/>
      </w:pPr>
    </w:p>
    <w:p w14:paraId="3980FC6A" w14:textId="264336C4" w:rsidR="005F5B23" w:rsidRDefault="005F5B23" w:rsidP="005F5B23"/>
    <w:tbl>
      <w:tblPr>
        <w:tblStyle w:val="TableGrid"/>
        <w:tblW w:w="9938" w:type="dxa"/>
        <w:tblCellMar>
          <w:top w:w="57" w:type="dxa"/>
        </w:tblCellMar>
        <w:tblLook w:val="04A0" w:firstRow="1" w:lastRow="0" w:firstColumn="1" w:lastColumn="0" w:noHBand="0" w:noVBand="1"/>
      </w:tblPr>
      <w:tblGrid>
        <w:gridCol w:w="9938"/>
      </w:tblGrid>
      <w:tr w:rsidR="000C2604" w:rsidRPr="005A3AD5" w14:paraId="6558E0B9" w14:textId="77777777" w:rsidTr="00323688">
        <w:trPr>
          <w:trHeight w:val="454"/>
        </w:trPr>
        <w:tc>
          <w:tcPr>
            <w:tcW w:w="9938" w:type="dxa"/>
            <w:shd w:val="clear" w:color="auto" w:fill="1F2A44"/>
          </w:tcPr>
          <w:bookmarkEnd w:id="0"/>
          <w:p w14:paraId="103BE8A6" w14:textId="5ECBA768" w:rsidR="000C2604" w:rsidRPr="00983507" w:rsidRDefault="000C2604" w:rsidP="00323688">
            <w:pPr>
              <w:rPr>
                <w:rFonts w:cs="Arial"/>
                <w:b/>
                <w:bCs/>
              </w:rPr>
            </w:pPr>
            <w:r w:rsidRPr="00983507">
              <w:rPr>
                <w:rFonts w:cs="Arial"/>
                <w:b/>
                <w:bCs/>
              </w:rPr>
              <w:t>Forward Trust Vision, Mission, and Values:</w:t>
            </w:r>
          </w:p>
        </w:tc>
      </w:tr>
    </w:tbl>
    <w:p w14:paraId="0FA85E90" w14:textId="2AB996A5" w:rsidR="00283D5D" w:rsidRDefault="00C86DA7" w:rsidP="00283D5D">
      <w:r>
        <w:rPr>
          <w:noProof/>
          <w:lang w:eastAsia="en-GB"/>
        </w:rPr>
        <w:drawing>
          <wp:anchor distT="0" distB="0" distL="114300" distR="114300" simplePos="0" relativeHeight="251659264" behindDoc="1" locked="0" layoutInCell="1" allowOverlap="1" wp14:anchorId="23556E2D" wp14:editId="00400280">
            <wp:simplePos x="0" y="0"/>
            <wp:positionH relativeFrom="margin">
              <wp:align>left</wp:align>
            </wp:positionH>
            <wp:positionV relativeFrom="paragraph">
              <wp:posOffset>237490</wp:posOffset>
            </wp:positionV>
            <wp:extent cx="6318250" cy="3084830"/>
            <wp:effectExtent l="0" t="0" r="6350" b="1270"/>
            <wp:wrapTight wrapText="bothSides">
              <wp:wrapPolygon edited="0">
                <wp:start x="0" y="0"/>
                <wp:lineTo x="0" y="21476"/>
                <wp:lineTo x="21557" y="21476"/>
                <wp:lineTo x="21557" y="0"/>
                <wp:lineTo x="0" y="0"/>
              </wp:wrapPolygon>
            </wp:wrapTight>
            <wp:docPr id="226" name="Picture 226" descr="A person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erson sitting at a table&#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8250" cy="308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3D5D">
        <w:t xml:space="preserve"> </w:t>
      </w:r>
    </w:p>
    <w:p w14:paraId="37FCC11B" w14:textId="77777777" w:rsidR="00C86DA7" w:rsidRDefault="00C86DA7" w:rsidP="00283D5D"/>
    <w:p w14:paraId="56A94724" w14:textId="77777777" w:rsidR="00C86DA7" w:rsidRDefault="00C86DA7" w:rsidP="00283D5D"/>
    <w:p w14:paraId="1BB655F3" w14:textId="001EFD6B" w:rsidR="000C2604" w:rsidRPr="00080EDF" w:rsidRDefault="002102E1" w:rsidP="000C2604">
      <w:pPr>
        <w:rPr>
          <w:b/>
          <w:bCs/>
        </w:rPr>
      </w:pPr>
      <w:r>
        <w:rPr>
          <w:b/>
          <w:bCs/>
        </w:rPr>
        <w:t xml:space="preserve">Our </w:t>
      </w:r>
      <w:r w:rsidR="00283D5D" w:rsidRPr="00C9027A">
        <w:rPr>
          <w:b/>
          <w:bCs/>
        </w:rPr>
        <w:t>Values</w:t>
      </w:r>
      <w:r w:rsidR="00215EF6">
        <w:rPr>
          <w:noProof/>
        </w:rPr>
        <w:drawing>
          <wp:anchor distT="0" distB="0" distL="114300" distR="114300" simplePos="0" relativeHeight="251660288" behindDoc="0" locked="0" layoutInCell="1" allowOverlap="1" wp14:anchorId="3C1C890B" wp14:editId="310B1460">
            <wp:simplePos x="0" y="0"/>
            <wp:positionH relativeFrom="margin">
              <wp:align>center</wp:align>
            </wp:positionH>
            <wp:positionV relativeFrom="paragraph">
              <wp:posOffset>191135</wp:posOffset>
            </wp:positionV>
            <wp:extent cx="4867275" cy="3272306"/>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7275" cy="3272306"/>
                    </a:xfrm>
                    <a:prstGeom prst="rect">
                      <a:avLst/>
                    </a:prstGeom>
                    <a:noFill/>
                    <a:ln>
                      <a:noFill/>
                    </a:ln>
                  </pic:spPr>
                </pic:pic>
              </a:graphicData>
            </a:graphic>
          </wp:anchor>
        </w:drawing>
      </w:r>
      <w:r w:rsidR="00080EDF">
        <w:rPr>
          <w:b/>
          <w:bCs/>
        </w:rPr>
        <w:t>:</w:t>
      </w:r>
    </w:p>
    <w:p w14:paraId="3D0C0BA4" w14:textId="77777777" w:rsidR="000C2604" w:rsidRDefault="000C2604" w:rsidP="000C2604"/>
    <w:p w14:paraId="311AEF03" w14:textId="77777777" w:rsidR="00EF1EE3" w:rsidRDefault="00EF1EE3"/>
    <w:sectPr w:rsidR="00EF1EE3" w:rsidSect="005B0B11">
      <w:headerReference w:type="default" r:id="rId11"/>
      <w:footerReference w:type="default" r:id="rId12"/>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3926D" w14:textId="77777777" w:rsidR="00B870D8" w:rsidRDefault="00B870D8" w:rsidP="005A3AD5">
      <w:pPr>
        <w:spacing w:before="0" w:after="0"/>
      </w:pPr>
      <w:r>
        <w:separator/>
      </w:r>
    </w:p>
  </w:endnote>
  <w:endnote w:type="continuationSeparator" w:id="0">
    <w:p w14:paraId="23F30704" w14:textId="77777777" w:rsidR="00B870D8" w:rsidRDefault="00B870D8" w:rsidP="005A3A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ariol">
    <w:altName w:val="Franklin Gothic Medium Cond"/>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FBDB" w14:textId="33F55FF1" w:rsidR="00EF1EE3" w:rsidRDefault="00EF1EE3">
    <w:pPr>
      <w:pStyle w:val="Footer"/>
    </w:pPr>
    <w:r>
      <w:rPr>
        <w:rFonts w:cs="Arial"/>
        <w:b/>
        <w:noProof/>
        <w:color w:val="1F2A44"/>
        <w:sz w:val="40"/>
        <w:szCs w:val="40"/>
        <w:lang w:eastAsia="en-GB"/>
      </w:rPr>
      <mc:AlternateContent>
        <mc:Choice Requires="wps">
          <w:drawing>
            <wp:anchor distT="0" distB="0" distL="114300" distR="114300" simplePos="0" relativeHeight="251664384" behindDoc="0" locked="0" layoutInCell="1" allowOverlap="1" wp14:anchorId="12E7E9E6" wp14:editId="02E2E8BA">
              <wp:simplePos x="0" y="0"/>
              <wp:positionH relativeFrom="column">
                <wp:posOffset>1906905</wp:posOffset>
              </wp:positionH>
              <wp:positionV relativeFrom="paragraph">
                <wp:posOffset>15240</wp:posOffset>
              </wp:positionV>
              <wp:extent cx="3390900" cy="220980"/>
              <wp:effectExtent l="0" t="0" r="0" b="7620"/>
              <wp:wrapNone/>
              <wp:docPr id="4" name="Text Box 4"/>
              <wp:cNvGraphicFramePr/>
              <a:graphic xmlns:a="http://schemas.openxmlformats.org/drawingml/2006/main">
                <a:graphicData uri="http://schemas.microsoft.com/office/word/2010/wordprocessingShape">
                  <wps:wsp>
                    <wps:cNvSpPr txBox="1"/>
                    <wps:spPr>
                      <a:xfrm>
                        <a:off x="0" y="0"/>
                        <a:ext cx="3390900" cy="220980"/>
                      </a:xfrm>
                      <a:prstGeom prst="rect">
                        <a:avLst/>
                      </a:prstGeom>
                      <a:solidFill>
                        <a:schemeClr val="lt1"/>
                      </a:solidFill>
                      <a:ln w="6350">
                        <a:noFill/>
                      </a:ln>
                    </wps:spPr>
                    <wps:txbx>
                      <w:txbxContent>
                        <w:p w14:paraId="0C7E0610" w14:textId="6EA756FF" w:rsidR="00EF1EE3" w:rsidRPr="00EF1EE3" w:rsidRDefault="00EF1EE3" w:rsidP="00EF1EE3">
                          <w:pPr>
                            <w:pStyle w:val="NoSpacing"/>
                            <w:rPr>
                              <w:sz w:val="18"/>
                              <w:szCs w:val="18"/>
                              <w:lang w:val="en-US"/>
                            </w:rPr>
                          </w:pPr>
                          <w:r w:rsidRPr="00EF1EE3">
                            <w:rPr>
                              <w:sz w:val="18"/>
                              <w:szCs w:val="18"/>
                              <w:lang w:val="en-US"/>
                            </w:rPr>
                            <w:t xml:space="preserve">FTJD </w:t>
                          </w:r>
                          <w:r w:rsidR="007B369E">
                            <w:rPr>
                              <w:sz w:val="18"/>
                              <w:szCs w:val="18"/>
                              <w:lang w:val="en-US"/>
                            </w:rPr>
                            <w:t xml:space="preserve">2022 </w:t>
                          </w:r>
                          <w:r w:rsidR="007C6A6A">
                            <w:rPr>
                              <w:sz w:val="18"/>
                              <w:szCs w:val="18"/>
                              <w:lang w:val="en-US"/>
                            </w:rPr>
                            <w:t xml:space="preserve">RECOVERY NAVIGATORS- </w:t>
                          </w:r>
                          <w:r w:rsidR="00354EB7">
                            <w:rPr>
                              <w:sz w:val="18"/>
                              <w:szCs w:val="18"/>
                              <w:lang w:val="en-US"/>
                            </w:rPr>
                            <w:t>London</w:t>
                          </w:r>
                          <w:r w:rsidR="007C6A6A">
                            <w:rPr>
                              <w:sz w:val="18"/>
                              <w:szCs w:val="18"/>
                              <w:lang w:val="en-US"/>
                            </w:rPr>
                            <w:t xml:space="preserve"> D&amp;R</w:t>
                          </w:r>
                          <w:r w:rsidR="00354EB7">
                            <w:rPr>
                              <w:sz w:val="18"/>
                              <w:szCs w:val="1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E7E9E6" id="_x0000_t202" coordsize="21600,21600" o:spt="202" path="m,l,21600r21600,l21600,xe">
              <v:stroke joinstyle="miter"/>
              <v:path gradientshapeok="t" o:connecttype="rect"/>
            </v:shapetype>
            <v:shape id="Text Box 4" o:spid="_x0000_s1026" type="#_x0000_t202" style="position:absolute;margin-left:150.15pt;margin-top:1.2pt;width:267pt;height:1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" fillcolor="white [3201]" stroked="f" strokeweight=".5pt">
              <v:textbox>
                <w:txbxContent>
                  <w:p w14:paraId="0C7E0610" w14:textId="6EA756FF" w:rsidR="00EF1EE3" w:rsidRPr="00EF1EE3" w:rsidRDefault="00EF1EE3" w:rsidP="00EF1EE3">
                    <w:pPr>
                      <w:pStyle w:val="NoSpacing"/>
                      <w:rPr>
                        <w:sz w:val="18"/>
                        <w:szCs w:val="18"/>
                        <w:lang w:val="en-US"/>
                      </w:rPr>
                    </w:pPr>
                    <w:r w:rsidRPr="00EF1EE3">
                      <w:rPr>
                        <w:sz w:val="18"/>
                        <w:szCs w:val="18"/>
                        <w:lang w:val="en-US"/>
                      </w:rPr>
                      <w:t xml:space="preserve">FTJD </w:t>
                    </w:r>
                    <w:r w:rsidR="007B369E">
                      <w:rPr>
                        <w:sz w:val="18"/>
                        <w:szCs w:val="18"/>
                        <w:lang w:val="en-US"/>
                      </w:rPr>
                      <w:t xml:space="preserve">2022 </w:t>
                    </w:r>
                    <w:r w:rsidR="007C6A6A">
                      <w:rPr>
                        <w:sz w:val="18"/>
                        <w:szCs w:val="18"/>
                        <w:lang w:val="en-US"/>
                      </w:rPr>
                      <w:t xml:space="preserve">RECOVERY NAVIGATORS- </w:t>
                    </w:r>
                    <w:r w:rsidR="00354EB7">
                      <w:rPr>
                        <w:sz w:val="18"/>
                        <w:szCs w:val="18"/>
                        <w:lang w:val="en-US"/>
                      </w:rPr>
                      <w:t>London</w:t>
                    </w:r>
                    <w:r w:rsidR="007C6A6A">
                      <w:rPr>
                        <w:sz w:val="18"/>
                        <w:szCs w:val="18"/>
                        <w:lang w:val="en-US"/>
                      </w:rPr>
                      <w:t xml:space="preserve"> D&amp;R</w:t>
                    </w:r>
                    <w:r w:rsidR="00354EB7">
                      <w:rPr>
                        <w:sz w:val="18"/>
                        <w:szCs w:val="18"/>
                        <w:lang w:val="en-US"/>
                      </w:rPr>
                      <w:t xml:space="preserve"> </w:t>
                    </w:r>
                  </w:p>
                </w:txbxContent>
              </v:textbox>
            </v:shape>
          </w:pict>
        </mc:Fallback>
      </mc:AlternateContent>
    </w:r>
    <w:r>
      <w:rPr>
        <w:rFonts w:cs="Arial"/>
        <w:b/>
        <w:noProof/>
        <w:color w:val="1F2A44"/>
        <w:sz w:val="40"/>
        <w:szCs w:val="40"/>
        <w:lang w:eastAsia="en-GB"/>
      </w:rPr>
      <w:drawing>
        <wp:anchor distT="0" distB="0" distL="114300" distR="114300" simplePos="0" relativeHeight="251663360" behindDoc="0" locked="0" layoutInCell="1" allowOverlap="1" wp14:anchorId="188FCAD1" wp14:editId="5F647BB5">
          <wp:simplePos x="0" y="0"/>
          <wp:positionH relativeFrom="margin">
            <wp:posOffset>0</wp:posOffset>
          </wp:positionH>
          <wp:positionV relativeFrom="paragraph">
            <wp:posOffset>0</wp:posOffset>
          </wp:positionV>
          <wp:extent cx="1955800" cy="219710"/>
          <wp:effectExtent l="0" t="0" r="635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5800" cy="2197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1243D" w14:textId="77777777" w:rsidR="00B870D8" w:rsidRDefault="00B870D8" w:rsidP="005A3AD5">
      <w:pPr>
        <w:spacing w:before="0" w:after="0"/>
      </w:pPr>
      <w:r>
        <w:separator/>
      </w:r>
    </w:p>
  </w:footnote>
  <w:footnote w:type="continuationSeparator" w:id="0">
    <w:p w14:paraId="4515B4E0" w14:textId="77777777" w:rsidR="00B870D8" w:rsidRDefault="00B870D8" w:rsidP="005A3A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30B5" w14:textId="0159E30C" w:rsidR="005A3AD5" w:rsidRDefault="005A3AD5">
    <w:pPr>
      <w:pStyle w:val="Header"/>
    </w:pPr>
    <w:r w:rsidRPr="0066143E">
      <w:rPr>
        <w:noProof/>
        <w:color w:val="4472C4" w:themeColor="accent1"/>
        <w:lang w:eastAsia="en-GB"/>
      </w:rPr>
      <w:drawing>
        <wp:anchor distT="0" distB="0" distL="114300" distR="114300" simplePos="0" relativeHeight="251661312" behindDoc="0" locked="0" layoutInCell="1" allowOverlap="1" wp14:anchorId="482264ED" wp14:editId="7067FD6D">
          <wp:simplePos x="0" y="0"/>
          <wp:positionH relativeFrom="margin">
            <wp:posOffset>4351020</wp:posOffset>
          </wp:positionH>
          <wp:positionV relativeFrom="paragraph">
            <wp:posOffset>-54610</wp:posOffset>
          </wp:positionV>
          <wp:extent cx="1965325" cy="483235"/>
          <wp:effectExtent l="0" t="0" r="0" b="0"/>
          <wp:wrapNone/>
          <wp:docPr id="21" name="Picture 20" descr="A close up of a logo&#10;&#10;Description automatically generated">
            <a:extLst xmlns:a="http://schemas.openxmlformats.org/drawingml/2006/main">
              <a:ext uri="{FF2B5EF4-FFF2-40B4-BE49-F238E27FC236}">
                <a16:creationId xmlns:a16="http://schemas.microsoft.com/office/drawing/2014/main" id="{8F983B7B-BA85-124A-BAF9-FF616ABDD18C}"/>
              </a:ext>
            </a:extLst>
          </wp:docPr>
          <wp:cNvGraphicFramePr/>
          <a:graphic xmlns:a="http://schemas.openxmlformats.org/drawingml/2006/main">
            <a:graphicData uri="http://schemas.openxmlformats.org/drawingml/2006/picture">
              <pic:pic xmlns:pic="http://schemas.openxmlformats.org/drawingml/2006/picture">
                <pic:nvPicPr>
                  <pic:cNvPr id="21" name="Picture 20" descr="A close up of a logo&#10;&#10;Description automatically generated">
                    <a:extLst>
                      <a:ext uri="{FF2B5EF4-FFF2-40B4-BE49-F238E27FC236}">
                        <a16:creationId xmlns:a16="http://schemas.microsoft.com/office/drawing/2014/main" id="{8F983B7B-BA85-124A-BAF9-FF616ABDD18C}"/>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5325" cy="483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0414E0B7" wp14:editId="78E31B71">
              <wp:simplePos x="0" y="0"/>
              <wp:positionH relativeFrom="page">
                <wp:align>left</wp:align>
              </wp:positionH>
              <wp:positionV relativeFrom="paragraph">
                <wp:posOffset>-450215</wp:posOffset>
              </wp:positionV>
              <wp:extent cx="7591425" cy="1095375"/>
              <wp:effectExtent l="0" t="0" r="9525" b="9525"/>
              <wp:wrapNone/>
              <wp:docPr id="1" name="Rectangle 1"/>
              <wp:cNvGraphicFramePr/>
              <a:graphic xmlns:a="http://schemas.openxmlformats.org/drawingml/2006/main">
                <a:graphicData uri="http://schemas.microsoft.com/office/word/2010/wordprocessingShape">
                  <wps:wsp>
                    <wps:cNvSpPr/>
                    <wps:spPr>
                      <a:xfrm>
                        <a:off x="0" y="0"/>
                        <a:ext cx="7591425" cy="1095375"/>
                      </a:xfrm>
                      <a:prstGeom prst="rect">
                        <a:avLst/>
                      </a:prstGeom>
                      <a:solidFill>
                        <a:srgbClr val="1F2A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7A1CDF" id="Rectangle 1" o:spid="_x0000_s1026" style="position:absolute;margin-left:0;margin-top:-35.45pt;width:597.75pt;height:86.25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" fillcolor="#1f2a44"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EF181312"/>
    <w:lvl w:ilvl="0">
      <w:start w:val="1"/>
      <w:numFmt w:val="decimal"/>
      <w:lvlText w:val="%1."/>
      <w:lvlJc w:val="left"/>
      <w:pPr>
        <w:tabs>
          <w:tab w:val="num" w:pos="851"/>
        </w:tabs>
        <w:ind w:left="851" w:hanging="851"/>
      </w:pPr>
      <w:rPr>
        <w:rFonts w:ascii="Arial" w:eastAsiaTheme="minorHAnsi" w:hAnsi="Arial" w:cs="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8"/>
    <w:multiLevelType w:val="singleLevel"/>
    <w:tmpl w:val="F592A3D4"/>
    <w:lvl w:ilvl="0">
      <w:start w:val="1"/>
      <w:numFmt w:val="decimal"/>
      <w:pStyle w:val="ListNumber"/>
      <w:lvlText w:val="%1."/>
      <w:lvlJc w:val="left"/>
      <w:pPr>
        <w:tabs>
          <w:tab w:val="num" w:pos="360"/>
        </w:tabs>
        <w:ind w:left="360" w:hanging="360"/>
      </w:pPr>
    </w:lvl>
  </w:abstractNum>
  <w:abstractNum w:abstractNumId="2" w15:restartNumberingAfterBreak="0">
    <w:nsid w:val="03C96557"/>
    <w:multiLevelType w:val="multilevel"/>
    <w:tmpl w:val="139CA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12F14"/>
    <w:multiLevelType w:val="hybridMultilevel"/>
    <w:tmpl w:val="8A66E642"/>
    <w:lvl w:ilvl="0" w:tplc="08090001">
      <w:start w:val="1"/>
      <w:numFmt w:val="bullet"/>
      <w:lvlText w:val=""/>
      <w:lvlJc w:val="left"/>
      <w:pPr>
        <w:ind w:left="360" w:hanging="360"/>
      </w:pPr>
      <w:rPr>
        <w:rFonts w:ascii="Symbol" w:hAnsi="Symbol" w:hint="default"/>
        <w:lang w:val="en-GB"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765A79"/>
    <w:multiLevelType w:val="multilevel"/>
    <w:tmpl w:val="EF181312"/>
    <w:lvl w:ilvl="0">
      <w:start w:val="1"/>
      <w:numFmt w:val="decimal"/>
      <w:lvlText w:val="%1."/>
      <w:lvlJc w:val="left"/>
      <w:pPr>
        <w:tabs>
          <w:tab w:val="num" w:pos="851"/>
        </w:tabs>
        <w:ind w:left="851" w:hanging="851"/>
      </w:pPr>
      <w:rPr>
        <w:rFonts w:ascii="Arial" w:eastAsiaTheme="minorHAnsi" w:hAnsi="Arial" w:cs="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F1F42F9"/>
    <w:multiLevelType w:val="hybridMultilevel"/>
    <w:tmpl w:val="CBBA35D0"/>
    <w:lvl w:ilvl="0" w:tplc="FA02EBEC">
      <w:numFmt w:val="bullet"/>
      <w:lvlText w:val="•"/>
      <w:lvlJc w:val="left"/>
      <w:pPr>
        <w:ind w:left="360" w:hanging="360"/>
      </w:pPr>
      <w:rPr>
        <w:rFonts w:hint="default"/>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3D097F"/>
    <w:multiLevelType w:val="hybridMultilevel"/>
    <w:tmpl w:val="13F05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936833"/>
    <w:multiLevelType w:val="multilevel"/>
    <w:tmpl w:val="517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64E"/>
    <w:multiLevelType w:val="hybridMultilevel"/>
    <w:tmpl w:val="78F8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F4A7E"/>
    <w:multiLevelType w:val="hybridMultilevel"/>
    <w:tmpl w:val="F0767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D94EED"/>
    <w:multiLevelType w:val="hybridMultilevel"/>
    <w:tmpl w:val="3E26CA3E"/>
    <w:lvl w:ilvl="0" w:tplc="FFFFFFFF">
      <w:start w:val="1"/>
      <w:numFmt w:val="bullet"/>
      <w:lvlText w:val=""/>
      <w:lvlJc w:val="left"/>
      <w:pPr>
        <w:ind w:left="720" w:hanging="360"/>
      </w:pPr>
      <w:rPr>
        <w:rFonts w:ascii="Wingdings" w:hAnsi="Wingdings" w:hint="default"/>
      </w:rPr>
    </w:lvl>
    <w:lvl w:ilvl="1" w:tplc="01BCCA40">
      <w:start w:val="2"/>
      <w:numFmt w:val="bullet"/>
      <w:lvlText w:val="-"/>
      <w:lvlJc w:val="left"/>
      <w:pPr>
        <w:ind w:left="1440" w:hanging="360"/>
      </w:pPr>
      <w:rPr>
        <w:rFonts w:ascii="Arial" w:eastAsia="Arial"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884D69"/>
    <w:multiLevelType w:val="hybridMultilevel"/>
    <w:tmpl w:val="0874C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DD2875"/>
    <w:multiLevelType w:val="hybridMultilevel"/>
    <w:tmpl w:val="3E360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2F66216D"/>
    <w:multiLevelType w:val="hybridMultilevel"/>
    <w:tmpl w:val="157ECBB2"/>
    <w:lvl w:ilvl="0" w:tplc="FA02EBEC">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2D3C79"/>
    <w:multiLevelType w:val="hybridMultilevel"/>
    <w:tmpl w:val="5CE2BFCE"/>
    <w:lvl w:ilvl="0" w:tplc="FA02EBEC">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D2141C"/>
    <w:multiLevelType w:val="hybridMultilevel"/>
    <w:tmpl w:val="7A5CB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F70735"/>
    <w:multiLevelType w:val="hybridMultilevel"/>
    <w:tmpl w:val="3A40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64E4D"/>
    <w:multiLevelType w:val="hybridMultilevel"/>
    <w:tmpl w:val="65E0C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F73B26"/>
    <w:multiLevelType w:val="hybridMultilevel"/>
    <w:tmpl w:val="9A505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F18CA"/>
    <w:multiLevelType w:val="hybridMultilevel"/>
    <w:tmpl w:val="528E9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3BD8F"/>
    <w:multiLevelType w:val="multilevel"/>
    <w:tmpl w:val="834446B6"/>
    <w:lvl w:ilvl="0">
      <w:start w:val="1"/>
      <w:numFmt w:val="decimal"/>
      <w:pStyle w:val="Level1"/>
      <w:lvlText w:val="%1."/>
      <w:lvlJc w:val="left"/>
      <w:pPr>
        <w:tabs>
          <w:tab w:val="num" w:pos="850"/>
        </w:tabs>
        <w:ind w:left="850" w:hanging="850"/>
      </w:pPr>
      <w:rPr>
        <w:rFonts w:hint="default"/>
        <w:i w:val="0"/>
        <w:caps w:val="0"/>
        <w:smallCaps w:val="0"/>
        <w:strike w:val="0"/>
        <w:dstrike w:val="0"/>
        <w:vanish w:val="0"/>
        <w:color w:val="000000"/>
        <w:u w:val="none" w:color="000000"/>
        <w:effect w:val="none"/>
        <w:vertAlign w:val="baseline"/>
      </w:rPr>
    </w:lvl>
    <w:lvl w:ilvl="1">
      <w:start w:val="1"/>
      <w:numFmt w:val="decimal"/>
      <w:pStyle w:val="Level2"/>
      <w:lvlText w:val="%1.%2"/>
      <w:lvlJc w:val="left"/>
      <w:pPr>
        <w:tabs>
          <w:tab w:val="num" w:pos="850"/>
        </w:tabs>
        <w:ind w:left="850" w:hanging="850"/>
      </w:pPr>
      <w:rPr>
        <w:rFonts w:hint="default"/>
        <w:b w:val="0"/>
        <w:i w:val="0"/>
        <w:caps w:val="0"/>
        <w:smallCaps w:val="0"/>
        <w:strike w:val="0"/>
        <w:dstrike w:val="0"/>
        <w:vanish w:val="0"/>
        <w:color w:val="000000"/>
        <w:u w:val="none" w:color="000000"/>
        <w:effect w:val="none"/>
        <w:vertAlign w:val="baseline"/>
      </w:rPr>
    </w:lvl>
    <w:lvl w:ilvl="2">
      <w:start w:val="1"/>
      <w:numFmt w:val="decimal"/>
      <w:pStyle w:val="Level3"/>
      <w:lvlText w:val="%1.%2.%3"/>
      <w:lvlJc w:val="left"/>
      <w:pPr>
        <w:tabs>
          <w:tab w:val="num" w:pos="1701"/>
        </w:tabs>
        <w:ind w:left="1701" w:hanging="851"/>
      </w:pPr>
      <w:rPr>
        <w:rFonts w:hint="default"/>
        <w:b w:val="0"/>
        <w:i w:val="0"/>
        <w:caps w:val="0"/>
        <w:smallCaps w:val="0"/>
        <w:strike w:val="0"/>
        <w:dstrike w:val="0"/>
        <w:vanish w:val="0"/>
        <w:color w:val="000000"/>
        <w:u w:val="none" w:color="000000"/>
        <w:effect w:val="none"/>
        <w:vertAlign w:val="baseline"/>
      </w:rPr>
    </w:lvl>
    <w:lvl w:ilvl="3">
      <w:start w:val="1"/>
      <w:numFmt w:val="lowerLetter"/>
      <w:pStyle w:val="Level4"/>
      <w:lvlText w:val="(%4)"/>
      <w:lvlJc w:val="left"/>
      <w:pPr>
        <w:tabs>
          <w:tab w:val="num" w:pos="2551"/>
        </w:tabs>
        <w:ind w:left="2551" w:hanging="850"/>
      </w:pPr>
      <w:rPr>
        <w:rFonts w:hint="default"/>
        <w:b w:val="0"/>
        <w:i w:val="0"/>
        <w:caps w:val="0"/>
        <w:smallCaps w:val="0"/>
        <w:strike w:val="0"/>
        <w:dstrike w:val="0"/>
        <w:vanish w:val="0"/>
        <w:color w:val="000000"/>
        <w:u w:val="none" w:color="000000"/>
        <w:effect w:val="none"/>
        <w:vertAlign w:val="baseline"/>
      </w:rPr>
    </w:lvl>
    <w:lvl w:ilvl="4">
      <w:start w:val="1"/>
      <w:numFmt w:val="lowerRoman"/>
      <w:pStyle w:val="Level5"/>
      <w:lvlText w:val="(%5)"/>
      <w:lvlJc w:val="left"/>
      <w:pPr>
        <w:tabs>
          <w:tab w:val="num" w:pos="3402"/>
        </w:tabs>
        <w:ind w:left="3402" w:hanging="851"/>
      </w:pPr>
      <w:rPr>
        <w:rFonts w:hint="default"/>
        <w:b w:val="0"/>
        <w:i w:val="0"/>
        <w:caps w:val="0"/>
        <w:smallCaps w:val="0"/>
        <w:strike w:val="0"/>
        <w:dstrike w:val="0"/>
        <w:vanish w:val="0"/>
        <w:color w:val="000000"/>
        <w:u w:val="none" w:color="000000"/>
        <w:effect w:val="none"/>
        <w:vertAlign w:val="baseline"/>
      </w:rPr>
    </w:lvl>
    <w:lvl w:ilvl="5">
      <w:start w:val="1"/>
      <w:numFmt w:val="decimal"/>
      <w:pStyle w:val="Level6"/>
      <w:lvlText w:val="(%6)"/>
      <w:lvlJc w:val="left"/>
      <w:pPr>
        <w:tabs>
          <w:tab w:val="num" w:pos="4252"/>
        </w:tabs>
        <w:ind w:left="4252" w:hanging="850"/>
      </w:pPr>
      <w:rPr>
        <w:rFonts w:hint="default"/>
        <w:b w:val="0"/>
        <w:i w:val="0"/>
        <w:caps w:val="0"/>
        <w:smallCaps w:val="0"/>
        <w:strike w:val="0"/>
        <w:dstrike w:val="0"/>
        <w:vanish w:val="0"/>
        <w:color w:val="000000"/>
        <w:u w:val="none" w:color="000000"/>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abstractNum>
  <w:abstractNum w:abstractNumId="22" w15:restartNumberingAfterBreak="0">
    <w:nsid w:val="53D847D2"/>
    <w:multiLevelType w:val="hybridMultilevel"/>
    <w:tmpl w:val="185CCF6C"/>
    <w:lvl w:ilvl="0" w:tplc="F02EC306">
      <w:start w:val="1"/>
      <w:numFmt w:val="bullet"/>
      <w:lvlText w:val=" "/>
      <w:lvlJc w:val="left"/>
      <w:pPr>
        <w:tabs>
          <w:tab w:val="num" w:pos="720"/>
        </w:tabs>
        <w:ind w:left="720" w:hanging="360"/>
      </w:pPr>
      <w:rPr>
        <w:rFonts w:ascii="Calibri" w:hAnsi="Calibri" w:hint="default"/>
      </w:rPr>
    </w:lvl>
    <w:lvl w:ilvl="1" w:tplc="4EBE5E8E" w:tentative="1">
      <w:start w:val="1"/>
      <w:numFmt w:val="bullet"/>
      <w:lvlText w:val=" "/>
      <w:lvlJc w:val="left"/>
      <w:pPr>
        <w:tabs>
          <w:tab w:val="num" w:pos="1440"/>
        </w:tabs>
        <w:ind w:left="1440" w:hanging="360"/>
      </w:pPr>
      <w:rPr>
        <w:rFonts w:ascii="Calibri" w:hAnsi="Calibri" w:hint="default"/>
      </w:rPr>
    </w:lvl>
    <w:lvl w:ilvl="2" w:tplc="C05E627E" w:tentative="1">
      <w:start w:val="1"/>
      <w:numFmt w:val="bullet"/>
      <w:lvlText w:val=" "/>
      <w:lvlJc w:val="left"/>
      <w:pPr>
        <w:tabs>
          <w:tab w:val="num" w:pos="2160"/>
        </w:tabs>
        <w:ind w:left="2160" w:hanging="360"/>
      </w:pPr>
      <w:rPr>
        <w:rFonts w:ascii="Calibri" w:hAnsi="Calibri" w:hint="default"/>
      </w:rPr>
    </w:lvl>
    <w:lvl w:ilvl="3" w:tplc="152461F6" w:tentative="1">
      <w:start w:val="1"/>
      <w:numFmt w:val="bullet"/>
      <w:lvlText w:val=" "/>
      <w:lvlJc w:val="left"/>
      <w:pPr>
        <w:tabs>
          <w:tab w:val="num" w:pos="2880"/>
        </w:tabs>
        <w:ind w:left="2880" w:hanging="360"/>
      </w:pPr>
      <w:rPr>
        <w:rFonts w:ascii="Calibri" w:hAnsi="Calibri" w:hint="default"/>
      </w:rPr>
    </w:lvl>
    <w:lvl w:ilvl="4" w:tplc="8B420C4E" w:tentative="1">
      <w:start w:val="1"/>
      <w:numFmt w:val="bullet"/>
      <w:lvlText w:val=" "/>
      <w:lvlJc w:val="left"/>
      <w:pPr>
        <w:tabs>
          <w:tab w:val="num" w:pos="3600"/>
        </w:tabs>
        <w:ind w:left="3600" w:hanging="360"/>
      </w:pPr>
      <w:rPr>
        <w:rFonts w:ascii="Calibri" w:hAnsi="Calibri" w:hint="default"/>
      </w:rPr>
    </w:lvl>
    <w:lvl w:ilvl="5" w:tplc="4E68494A" w:tentative="1">
      <w:start w:val="1"/>
      <w:numFmt w:val="bullet"/>
      <w:lvlText w:val=" "/>
      <w:lvlJc w:val="left"/>
      <w:pPr>
        <w:tabs>
          <w:tab w:val="num" w:pos="4320"/>
        </w:tabs>
        <w:ind w:left="4320" w:hanging="360"/>
      </w:pPr>
      <w:rPr>
        <w:rFonts w:ascii="Calibri" w:hAnsi="Calibri" w:hint="default"/>
      </w:rPr>
    </w:lvl>
    <w:lvl w:ilvl="6" w:tplc="F8741FA2" w:tentative="1">
      <w:start w:val="1"/>
      <w:numFmt w:val="bullet"/>
      <w:lvlText w:val=" "/>
      <w:lvlJc w:val="left"/>
      <w:pPr>
        <w:tabs>
          <w:tab w:val="num" w:pos="5040"/>
        </w:tabs>
        <w:ind w:left="5040" w:hanging="360"/>
      </w:pPr>
      <w:rPr>
        <w:rFonts w:ascii="Calibri" w:hAnsi="Calibri" w:hint="default"/>
      </w:rPr>
    </w:lvl>
    <w:lvl w:ilvl="7" w:tplc="10F87716" w:tentative="1">
      <w:start w:val="1"/>
      <w:numFmt w:val="bullet"/>
      <w:lvlText w:val=" "/>
      <w:lvlJc w:val="left"/>
      <w:pPr>
        <w:tabs>
          <w:tab w:val="num" w:pos="5760"/>
        </w:tabs>
        <w:ind w:left="5760" w:hanging="360"/>
      </w:pPr>
      <w:rPr>
        <w:rFonts w:ascii="Calibri" w:hAnsi="Calibri" w:hint="default"/>
      </w:rPr>
    </w:lvl>
    <w:lvl w:ilvl="8" w:tplc="05B8BA5C" w:tentative="1">
      <w:start w:val="1"/>
      <w:numFmt w:val="bullet"/>
      <w:lvlText w:val=" "/>
      <w:lvlJc w:val="left"/>
      <w:pPr>
        <w:tabs>
          <w:tab w:val="num" w:pos="6480"/>
        </w:tabs>
        <w:ind w:left="6480" w:hanging="360"/>
      </w:pPr>
      <w:rPr>
        <w:rFonts w:ascii="Calibri" w:hAnsi="Calibri" w:hint="default"/>
      </w:rPr>
    </w:lvl>
  </w:abstractNum>
  <w:abstractNum w:abstractNumId="23" w15:restartNumberingAfterBreak="0">
    <w:nsid w:val="540B7A2C"/>
    <w:multiLevelType w:val="hybridMultilevel"/>
    <w:tmpl w:val="68284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5961669"/>
    <w:multiLevelType w:val="hybridMultilevel"/>
    <w:tmpl w:val="EBE8E6DA"/>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A3C0C1D"/>
    <w:multiLevelType w:val="hybridMultilevel"/>
    <w:tmpl w:val="34004E1E"/>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472190"/>
    <w:multiLevelType w:val="hybridMultilevel"/>
    <w:tmpl w:val="34CE3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293A8F"/>
    <w:multiLevelType w:val="multilevel"/>
    <w:tmpl w:val="8AC6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354CA"/>
    <w:multiLevelType w:val="hybridMultilevel"/>
    <w:tmpl w:val="44E4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34194C"/>
    <w:multiLevelType w:val="hybridMultilevel"/>
    <w:tmpl w:val="5818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D17108"/>
    <w:multiLevelType w:val="hybridMultilevel"/>
    <w:tmpl w:val="E6563646"/>
    <w:lvl w:ilvl="0" w:tplc="FA02EBEC">
      <w:numFmt w:val="bullet"/>
      <w:lvlText w:val="•"/>
      <w:lvlJc w:val="left"/>
      <w:pPr>
        <w:ind w:left="360" w:hanging="360"/>
      </w:pPr>
      <w:rPr>
        <w:rFonts w:hint="default"/>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3" w15:restartNumberingAfterBreak="0">
    <w:nsid w:val="6D95358A"/>
    <w:multiLevelType w:val="hybridMultilevel"/>
    <w:tmpl w:val="CBCE38E8"/>
    <w:lvl w:ilvl="0" w:tplc="FA02EBEC">
      <w:numFmt w:val="bullet"/>
      <w:lvlText w:val="•"/>
      <w:lvlJc w:val="left"/>
      <w:pPr>
        <w:ind w:left="360" w:hanging="360"/>
      </w:pPr>
      <w:rPr>
        <w:rFonts w:hint="default"/>
        <w:lang w:val="en-GB" w:eastAsia="en-US" w:bidi="ar-S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C25589"/>
    <w:multiLevelType w:val="multilevel"/>
    <w:tmpl w:val="5442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A41B8D"/>
    <w:multiLevelType w:val="multilevel"/>
    <w:tmpl w:val="3518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59288E"/>
    <w:multiLevelType w:val="hybridMultilevel"/>
    <w:tmpl w:val="2F90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57290B"/>
    <w:multiLevelType w:val="hybridMultilevel"/>
    <w:tmpl w:val="FC0871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7975661">
    <w:abstractNumId w:val="19"/>
  </w:num>
  <w:num w:numId="2" w16cid:durableId="2103377955">
    <w:abstractNumId w:val="11"/>
  </w:num>
  <w:num w:numId="3" w16cid:durableId="23942006">
    <w:abstractNumId w:val="29"/>
  </w:num>
  <w:num w:numId="4" w16cid:durableId="1487362539">
    <w:abstractNumId w:val="16"/>
  </w:num>
  <w:num w:numId="5" w16cid:durableId="179391236">
    <w:abstractNumId w:val="30"/>
  </w:num>
  <w:num w:numId="6" w16cid:durableId="1875998097">
    <w:abstractNumId w:val="17"/>
  </w:num>
  <w:num w:numId="7" w16cid:durableId="1911575336">
    <w:abstractNumId w:val="17"/>
  </w:num>
  <w:num w:numId="8" w16cid:durableId="869563077">
    <w:abstractNumId w:val="18"/>
  </w:num>
  <w:num w:numId="9" w16cid:durableId="740950896">
    <w:abstractNumId w:val="36"/>
  </w:num>
  <w:num w:numId="10" w16cid:durableId="1861357433">
    <w:abstractNumId w:val="20"/>
  </w:num>
  <w:num w:numId="11" w16cid:durableId="1297300711">
    <w:abstractNumId w:val="12"/>
  </w:num>
  <w:num w:numId="12" w16cid:durableId="1483504223">
    <w:abstractNumId w:val="27"/>
  </w:num>
  <w:num w:numId="13" w16cid:durableId="2035105385">
    <w:abstractNumId w:val="22"/>
  </w:num>
  <w:num w:numId="14" w16cid:durableId="1179346784">
    <w:abstractNumId w:val="21"/>
  </w:num>
  <w:num w:numId="15" w16cid:durableId="396898994">
    <w:abstractNumId w:val="4"/>
  </w:num>
  <w:num w:numId="16" w16cid:durableId="491261719">
    <w:abstractNumId w:val="9"/>
  </w:num>
  <w:num w:numId="17" w16cid:durableId="177240791">
    <w:abstractNumId w:val="23"/>
  </w:num>
  <w:num w:numId="18" w16cid:durableId="460270316">
    <w:abstractNumId w:val="5"/>
  </w:num>
  <w:num w:numId="19" w16cid:durableId="1380665706">
    <w:abstractNumId w:val="14"/>
  </w:num>
  <w:num w:numId="20" w16cid:durableId="61298202">
    <w:abstractNumId w:val="33"/>
  </w:num>
  <w:num w:numId="21" w16cid:durableId="1583759762">
    <w:abstractNumId w:val="1"/>
  </w:num>
  <w:num w:numId="22" w16cid:durableId="1418746223">
    <w:abstractNumId w:val="3"/>
  </w:num>
  <w:num w:numId="23" w16cid:durableId="1967930889">
    <w:abstractNumId w:val="6"/>
  </w:num>
  <w:num w:numId="24" w16cid:durableId="2125690316">
    <w:abstractNumId w:val="31"/>
  </w:num>
  <w:num w:numId="25" w16cid:durableId="704062343">
    <w:abstractNumId w:val="15"/>
  </w:num>
  <w:num w:numId="26" w16cid:durableId="668748440">
    <w:abstractNumId w:val="32"/>
  </w:num>
  <w:num w:numId="27" w16cid:durableId="2092849624">
    <w:abstractNumId w:val="25"/>
  </w:num>
  <w:num w:numId="28" w16cid:durableId="968894287">
    <w:abstractNumId w:val="13"/>
  </w:num>
  <w:num w:numId="29" w16cid:durableId="2111512521">
    <w:abstractNumId w:val="2"/>
  </w:num>
  <w:num w:numId="30" w16cid:durableId="562254716">
    <w:abstractNumId w:val="28"/>
  </w:num>
  <w:num w:numId="31" w16cid:durableId="47267187">
    <w:abstractNumId w:val="34"/>
  </w:num>
  <w:num w:numId="32" w16cid:durableId="326715535">
    <w:abstractNumId w:val="35"/>
  </w:num>
  <w:num w:numId="33" w16cid:durableId="1483499203">
    <w:abstractNumId w:val="7"/>
  </w:num>
  <w:num w:numId="34" w16cid:durableId="217711786">
    <w:abstractNumId w:val="0"/>
  </w:num>
  <w:num w:numId="35" w16cid:durableId="1976637658">
    <w:abstractNumId w:val="8"/>
  </w:num>
  <w:num w:numId="36" w16cid:durableId="95830232">
    <w:abstractNumId w:val="26"/>
  </w:num>
  <w:num w:numId="37" w16cid:durableId="1306202130">
    <w:abstractNumId w:val="24"/>
  </w:num>
  <w:num w:numId="38" w16cid:durableId="590241775">
    <w:abstractNumId w:val="10"/>
  </w:num>
  <w:num w:numId="39" w16cid:durableId="135426642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D5"/>
    <w:rsid w:val="0001142E"/>
    <w:rsid w:val="00011612"/>
    <w:rsid w:val="00015BB4"/>
    <w:rsid w:val="00020C3C"/>
    <w:rsid w:val="000231F7"/>
    <w:rsid w:val="00035348"/>
    <w:rsid w:val="000454D9"/>
    <w:rsid w:val="00054D1F"/>
    <w:rsid w:val="00063FDE"/>
    <w:rsid w:val="00067BA7"/>
    <w:rsid w:val="00072345"/>
    <w:rsid w:val="00080EDF"/>
    <w:rsid w:val="0009776B"/>
    <w:rsid w:val="000A319F"/>
    <w:rsid w:val="000A432E"/>
    <w:rsid w:val="000B42C6"/>
    <w:rsid w:val="000C2604"/>
    <w:rsid w:val="000C3E5F"/>
    <w:rsid w:val="000C428C"/>
    <w:rsid w:val="000F38A3"/>
    <w:rsid w:val="00102422"/>
    <w:rsid w:val="00110A51"/>
    <w:rsid w:val="00110E14"/>
    <w:rsid w:val="00117330"/>
    <w:rsid w:val="00120348"/>
    <w:rsid w:val="001263C0"/>
    <w:rsid w:val="00134577"/>
    <w:rsid w:val="00157BF0"/>
    <w:rsid w:val="001643C2"/>
    <w:rsid w:val="00171F77"/>
    <w:rsid w:val="0017248A"/>
    <w:rsid w:val="00181CC5"/>
    <w:rsid w:val="00183B97"/>
    <w:rsid w:val="00193D81"/>
    <w:rsid w:val="001A11CA"/>
    <w:rsid w:val="001A150D"/>
    <w:rsid w:val="001A214D"/>
    <w:rsid w:val="001A3468"/>
    <w:rsid w:val="001A4272"/>
    <w:rsid w:val="001A4F9D"/>
    <w:rsid w:val="001A71CA"/>
    <w:rsid w:val="001A74A6"/>
    <w:rsid w:val="001C5A67"/>
    <w:rsid w:val="001E4C97"/>
    <w:rsid w:val="002102E1"/>
    <w:rsid w:val="002121E3"/>
    <w:rsid w:val="00215EF6"/>
    <w:rsid w:val="00216CF4"/>
    <w:rsid w:val="00242CA6"/>
    <w:rsid w:val="00252B0C"/>
    <w:rsid w:val="00264855"/>
    <w:rsid w:val="00272891"/>
    <w:rsid w:val="00283D5D"/>
    <w:rsid w:val="00297D67"/>
    <w:rsid w:val="002B7B9A"/>
    <w:rsid w:val="002D3440"/>
    <w:rsid w:val="002D48F9"/>
    <w:rsid w:val="002F47ED"/>
    <w:rsid w:val="002F7B89"/>
    <w:rsid w:val="00311BD2"/>
    <w:rsid w:val="00314DE9"/>
    <w:rsid w:val="00317D83"/>
    <w:rsid w:val="003256FF"/>
    <w:rsid w:val="0034284E"/>
    <w:rsid w:val="003436BA"/>
    <w:rsid w:val="00354EB7"/>
    <w:rsid w:val="00361F03"/>
    <w:rsid w:val="003709CC"/>
    <w:rsid w:val="00375AA9"/>
    <w:rsid w:val="00380DC4"/>
    <w:rsid w:val="003860F6"/>
    <w:rsid w:val="00387A39"/>
    <w:rsid w:val="003907A2"/>
    <w:rsid w:val="003945C4"/>
    <w:rsid w:val="0039565F"/>
    <w:rsid w:val="00397C64"/>
    <w:rsid w:val="003A39FB"/>
    <w:rsid w:val="003B1952"/>
    <w:rsid w:val="003D7C79"/>
    <w:rsid w:val="003E7B8C"/>
    <w:rsid w:val="00423775"/>
    <w:rsid w:val="00453C6C"/>
    <w:rsid w:val="00455659"/>
    <w:rsid w:val="00456A7A"/>
    <w:rsid w:val="00457E13"/>
    <w:rsid w:val="00460ACA"/>
    <w:rsid w:val="00460C4B"/>
    <w:rsid w:val="00472808"/>
    <w:rsid w:val="00491406"/>
    <w:rsid w:val="004945E3"/>
    <w:rsid w:val="004A0B99"/>
    <w:rsid w:val="004C3F1C"/>
    <w:rsid w:val="004C4E37"/>
    <w:rsid w:val="004D1BA9"/>
    <w:rsid w:val="004D32CF"/>
    <w:rsid w:val="004E1919"/>
    <w:rsid w:val="004F601D"/>
    <w:rsid w:val="00514A8B"/>
    <w:rsid w:val="005159E2"/>
    <w:rsid w:val="00521387"/>
    <w:rsid w:val="0052410E"/>
    <w:rsid w:val="00531321"/>
    <w:rsid w:val="005370CD"/>
    <w:rsid w:val="0054044C"/>
    <w:rsid w:val="005438F0"/>
    <w:rsid w:val="0055069D"/>
    <w:rsid w:val="0055208F"/>
    <w:rsid w:val="005538A5"/>
    <w:rsid w:val="005558F5"/>
    <w:rsid w:val="00562564"/>
    <w:rsid w:val="00564C5C"/>
    <w:rsid w:val="00565979"/>
    <w:rsid w:val="00565BA9"/>
    <w:rsid w:val="00570229"/>
    <w:rsid w:val="00581719"/>
    <w:rsid w:val="0058570F"/>
    <w:rsid w:val="005863C2"/>
    <w:rsid w:val="00587CE6"/>
    <w:rsid w:val="005A3AD5"/>
    <w:rsid w:val="005B0B11"/>
    <w:rsid w:val="005D6BA3"/>
    <w:rsid w:val="005D6C85"/>
    <w:rsid w:val="005E13B1"/>
    <w:rsid w:val="005F016B"/>
    <w:rsid w:val="005F34CE"/>
    <w:rsid w:val="005F5B23"/>
    <w:rsid w:val="006030FE"/>
    <w:rsid w:val="0061412C"/>
    <w:rsid w:val="0061532A"/>
    <w:rsid w:val="00615945"/>
    <w:rsid w:val="00616AD6"/>
    <w:rsid w:val="00621471"/>
    <w:rsid w:val="00622F9A"/>
    <w:rsid w:val="00634982"/>
    <w:rsid w:val="00640C74"/>
    <w:rsid w:val="00645F14"/>
    <w:rsid w:val="006472C4"/>
    <w:rsid w:val="00654F97"/>
    <w:rsid w:val="0066008C"/>
    <w:rsid w:val="006627D1"/>
    <w:rsid w:val="006645AC"/>
    <w:rsid w:val="006675D1"/>
    <w:rsid w:val="0067073E"/>
    <w:rsid w:val="00694570"/>
    <w:rsid w:val="006A6573"/>
    <w:rsid w:val="006B4539"/>
    <w:rsid w:val="006C6076"/>
    <w:rsid w:val="006D3483"/>
    <w:rsid w:val="006E16FE"/>
    <w:rsid w:val="00726CB0"/>
    <w:rsid w:val="007339DC"/>
    <w:rsid w:val="0077424C"/>
    <w:rsid w:val="007940FB"/>
    <w:rsid w:val="007B2FB2"/>
    <w:rsid w:val="007B369E"/>
    <w:rsid w:val="007C6A6A"/>
    <w:rsid w:val="007D2D95"/>
    <w:rsid w:val="007D6912"/>
    <w:rsid w:val="007E1714"/>
    <w:rsid w:val="007F2CF0"/>
    <w:rsid w:val="007F7256"/>
    <w:rsid w:val="0080197D"/>
    <w:rsid w:val="008072AE"/>
    <w:rsid w:val="008072E5"/>
    <w:rsid w:val="00816806"/>
    <w:rsid w:val="00826CF9"/>
    <w:rsid w:val="00830D7E"/>
    <w:rsid w:val="0083333F"/>
    <w:rsid w:val="008409E0"/>
    <w:rsid w:val="008518C2"/>
    <w:rsid w:val="0086755F"/>
    <w:rsid w:val="00867BE7"/>
    <w:rsid w:val="0087249E"/>
    <w:rsid w:val="008A2A1F"/>
    <w:rsid w:val="008A369F"/>
    <w:rsid w:val="008A4965"/>
    <w:rsid w:val="008A6A3B"/>
    <w:rsid w:val="008C368C"/>
    <w:rsid w:val="008C716C"/>
    <w:rsid w:val="008C75B5"/>
    <w:rsid w:val="008D0EB9"/>
    <w:rsid w:val="008D458B"/>
    <w:rsid w:val="00904FD7"/>
    <w:rsid w:val="00915B21"/>
    <w:rsid w:val="009407EC"/>
    <w:rsid w:val="00944558"/>
    <w:rsid w:val="0095118A"/>
    <w:rsid w:val="00952467"/>
    <w:rsid w:val="0095249A"/>
    <w:rsid w:val="00957DC1"/>
    <w:rsid w:val="009668C5"/>
    <w:rsid w:val="00983507"/>
    <w:rsid w:val="009A1462"/>
    <w:rsid w:val="009A23C0"/>
    <w:rsid w:val="009A7A57"/>
    <w:rsid w:val="009C0B9A"/>
    <w:rsid w:val="009C41D6"/>
    <w:rsid w:val="009E2150"/>
    <w:rsid w:val="00A11AD2"/>
    <w:rsid w:val="00A14CF6"/>
    <w:rsid w:val="00A30E6E"/>
    <w:rsid w:val="00A32ACD"/>
    <w:rsid w:val="00A3636E"/>
    <w:rsid w:val="00A4617B"/>
    <w:rsid w:val="00A5127D"/>
    <w:rsid w:val="00A51A4F"/>
    <w:rsid w:val="00A526A7"/>
    <w:rsid w:val="00A667BE"/>
    <w:rsid w:val="00A743B3"/>
    <w:rsid w:val="00A83B07"/>
    <w:rsid w:val="00A83C2E"/>
    <w:rsid w:val="00A83FE3"/>
    <w:rsid w:val="00AA6DDC"/>
    <w:rsid w:val="00AA745F"/>
    <w:rsid w:val="00AA7FCB"/>
    <w:rsid w:val="00AE58D9"/>
    <w:rsid w:val="00AF4A0C"/>
    <w:rsid w:val="00B03503"/>
    <w:rsid w:val="00B24AED"/>
    <w:rsid w:val="00B27829"/>
    <w:rsid w:val="00B3139C"/>
    <w:rsid w:val="00B4203A"/>
    <w:rsid w:val="00B47F6D"/>
    <w:rsid w:val="00B577BF"/>
    <w:rsid w:val="00B6347F"/>
    <w:rsid w:val="00B673A8"/>
    <w:rsid w:val="00B870D8"/>
    <w:rsid w:val="00BA5ED9"/>
    <w:rsid w:val="00BA7690"/>
    <w:rsid w:val="00BB428A"/>
    <w:rsid w:val="00BB5E35"/>
    <w:rsid w:val="00BC4723"/>
    <w:rsid w:val="00BE0538"/>
    <w:rsid w:val="00BE318E"/>
    <w:rsid w:val="00BE457F"/>
    <w:rsid w:val="00BF3E69"/>
    <w:rsid w:val="00C4287C"/>
    <w:rsid w:val="00C44E19"/>
    <w:rsid w:val="00C4560F"/>
    <w:rsid w:val="00C62334"/>
    <w:rsid w:val="00C73CA7"/>
    <w:rsid w:val="00C822C7"/>
    <w:rsid w:val="00C86DA7"/>
    <w:rsid w:val="00C86E6A"/>
    <w:rsid w:val="00C9027A"/>
    <w:rsid w:val="00C942E8"/>
    <w:rsid w:val="00C97555"/>
    <w:rsid w:val="00CE50D5"/>
    <w:rsid w:val="00CE6953"/>
    <w:rsid w:val="00CF7335"/>
    <w:rsid w:val="00D02884"/>
    <w:rsid w:val="00D17BC0"/>
    <w:rsid w:val="00D27661"/>
    <w:rsid w:val="00D307E2"/>
    <w:rsid w:val="00D33889"/>
    <w:rsid w:val="00D3550D"/>
    <w:rsid w:val="00D37CE4"/>
    <w:rsid w:val="00D47677"/>
    <w:rsid w:val="00D57385"/>
    <w:rsid w:val="00D633EB"/>
    <w:rsid w:val="00D71009"/>
    <w:rsid w:val="00DA702F"/>
    <w:rsid w:val="00DB784C"/>
    <w:rsid w:val="00DC5B5B"/>
    <w:rsid w:val="00DD1BF9"/>
    <w:rsid w:val="00DE38D4"/>
    <w:rsid w:val="00DF168C"/>
    <w:rsid w:val="00E02497"/>
    <w:rsid w:val="00E0327C"/>
    <w:rsid w:val="00E15F4A"/>
    <w:rsid w:val="00E240A0"/>
    <w:rsid w:val="00E51249"/>
    <w:rsid w:val="00E56430"/>
    <w:rsid w:val="00E57D08"/>
    <w:rsid w:val="00E62F5F"/>
    <w:rsid w:val="00E74802"/>
    <w:rsid w:val="00E941F4"/>
    <w:rsid w:val="00E95777"/>
    <w:rsid w:val="00E95902"/>
    <w:rsid w:val="00E9627E"/>
    <w:rsid w:val="00EA1662"/>
    <w:rsid w:val="00EC31C4"/>
    <w:rsid w:val="00ED25FE"/>
    <w:rsid w:val="00ED50A5"/>
    <w:rsid w:val="00ED59E2"/>
    <w:rsid w:val="00ED7E97"/>
    <w:rsid w:val="00EE47CA"/>
    <w:rsid w:val="00EF11C0"/>
    <w:rsid w:val="00EF1EE3"/>
    <w:rsid w:val="00EF39A9"/>
    <w:rsid w:val="00EF68A4"/>
    <w:rsid w:val="00F1709B"/>
    <w:rsid w:val="00F22260"/>
    <w:rsid w:val="00F44E4F"/>
    <w:rsid w:val="00F46947"/>
    <w:rsid w:val="00F5507A"/>
    <w:rsid w:val="00F60926"/>
    <w:rsid w:val="00F62B2A"/>
    <w:rsid w:val="00F73EC7"/>
    <w:rsid w:val="00F841AB"/>
    <w:rsid w:val="00F8425A"/>
    <w:rsid w:val="00F9453E"/>
    <w:rsid w:val="00FB3C85"/>
    <w:rsid w:val="00FC4F63"/>
    <w:rsid w:val="00FC5DA5"/>
    <w:rsid w:val="00FD05EB"/>
    <w:rsid w:val="00FD2DD9"/>
    <w:rsid w:val="00FD4921"/>
    <w:rsid w:val="00FE7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43021"/>
  <w15:chartTrackingRefBased/>
  <w15:docId w15:val="{9A9C81FE-F035-412C-8A54-3F3F9A33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604"/>
    <w:pPr>
      <w:spacing w:before="120" w:after="120" w:line="240" w:lineRule="auto"/>
    </w:pPr>
    <w:rPr>
      <w:rFonts w:ascii="Arial" w:hAnsi="Arial"/>
    </w:rPr>
  </w:style>
  <w:style w:type="paragraph" w:styleId="Heading2">
    <w:name w:val="heading 2"/>
    <w:basedOn w:val="Normal"/>
    <w:next w:val="Normal"/>
    <w:link w:val="Heading2Char"/>
    <w:uiPriority w:val="9"/>
    <w:unhideWhenUsed/>
    <w:qFormat/>
    <w:rsid w:val="00193D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qFormat/>
    <w:rsid w:val="00C44E19"/>
    <w:pPr>
      <w:keepNext/>
      <w:tabs>
        <w:tab w:val="left" w:pos="550"/>
        <w:tab w:val="left" w:pos="3828"/>
      </w:tabs>
      <w:spacing w:after="0"/>
      <w:ind w:left="550"/>
      <w:jc w:val="both"/>
      <w:outlineLvl w:val="2"/>
    </w:pPr>
    <w:rPr>
      <w:rFonts w:ascii="Bariol" w:eastAsia="Times New Roman" w:hAnsi="Bario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44E19"/>
    <w:rPr>
      <w:rFonts w:ascii="Bariol" w:eastAsia="Times New Roman" w:hAnsi="Bariol" w:cs="Times New Roman"/>
      <w:b/>
      <w:sz w:val="24"/>
      <w:szCs w:val="20"/>
    </w:rPr>
  </w:style>
  <w:style w:type="paragraph" w:styleId="Header">
    <w:name w:val="header"/>
    <w:basedOn w:val="Normal"/>
    <w:link w:val="HeaderChar"/>
    <w:uiPriority w:val="99"/>
    <w:unhideWhenUsed/>
    <w:rsid w:val="005A3AD5"/>
    <w:pPr>
      <w:tabs>
        <w:tab w:val="center" w:pos="4513"/>
        <w:tab w:val="right" w:pos="9026"/>
      </w:tabs>
      <w:spacing w:after="0"/>
    </w:pPr>
  </w:style>
  <w:style w:type="character" w:customStyle="1" w:styleId="HeaderChar">
    <w:name w:val="Header Char"/>
    <w:basedOn w:val="DefaultParagraphFont"/>
    <w:link w:val="Header"/>
    <w:uiPriority w:val="99"/>
    <w:rsid w:val="005A3AD5"/>
  </w:style>
  <w:style w:type="paragraph" w:styleId="Footer">
    <w:name w:val="footer"/>
    <w:basedOn w:val="Normal"/>
    <w:link w:val="FooterChar"/>
    <w:uiPriority w:val="99"/>
    <w:unhideWhenUsed/>
    <w:rsid w:val="005A3AD5"/>
    <w:pPr>
      <w:tabs>
        <w:tab w:val="center" w:pos="4513"/>
        <w:tab w:val="right" w:pos="9026"/>
      </w:tabs>
      <w:spacing w:after="0"/>
    </w:pPr>
  </w:style>
  <w:style w:type="character" w:customStyle="1" w:styleId="FooterChar">
    <w:name w:val="Footer Char"/>
    <w:basedOn w:val="DefaultParagraphFont"/>
    <w:link w:val="Footer"/>
    <w:uiPriority w:val="99"/>
    <w:rsid w:val="005A3AD5"/>
  </w:style>
  <w:style w:type="table" w:styleId="TableGrid">
    <w:name w:val="Table Grid"/>
    <w:basedOn w:val="TableNormal"/>
    <w:uiPriority w:val="39"/>
    <w:rsid w:val="005A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1EE3"/>
    <w:pPr>
      <w:spacing w:after="0" w:line="240" w:lineRule="auto"/>
    </w:pPr>
    <w:rPr>
      <w:rFonts w:ascii="Arial" w:hAnsi="Arial"/>
    </w:rPr>
  </w:style>
  <w:style w:type="paragraph" w:styleId="ListParagraph">
    <w:name w:val="List Paragraph"/>
    <w:aliases w:val="Sub Paragraph,Domspec,Dot pt,No Spacing1,List Paragraph1,List Paragraph Char Char Char,Indicator Text,Bullet 1,Numbered Para 1,Bullet Points,MAIN CONTENT,List Paragraph12,Bullet Style,F5 List Paragraph,OBC Bullet,List Paragraph11,L,L1"/>
    <w:basedOn w:val="Normal"/>
    <w:link w:val="ListParagraphChar"/>
    <w:uiPriority w:val="1"/>
    <w:qFormat/>
    <w:rsid w:val="000C2604"/>
    <w:pPr>
      <w:ind w:left="567"/>
      <w:contextualSpacing/>
    </w:pPr>
  </w:style>
  <w:style w:type="paragraph" w:styleId="BalloonText">
    <w:name w:val="Balloon Text"/>
    <w:basedOn w:val="Normal"/>
    <w:link w:val="BalloonTextChar"/>
    <w:uiPriority w:val="99"/>
    <w:semiHidden/>
    <w:unhideWhenUsed/>
    <w:rsid w:val="009A7A57"/>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A7A57"/>
    <w:rPr>
      <w:rFonts w:ascii="Times New Roman" w:hAnsi="Times New Roman" w:cs="Times New Roman"/>
      <w:sz w:val="18"/>
      <w:szCs w:val="18"/>
    </w:rPr>
  </w:style>
  <w:style w:type="character" w:customStyle="1" w:styleId="ListParagraphChar">
    <w:name w:val="List Paragraph Char"/>
    <w:aliases w:val="Sub Paragraph Char,Domspec Char,Dot pt Char,No Spacing1 Char,List Paragraph1 Char,List Paragraph Char Char Char Char,Indicator Text Char,Bullet 1 Char,Numbered Para 1 Char,Bullet Points Char,MAIN CONTENT Char,List Paragraph12 Char"/>
    <w:basedOn w:val="DefaultParagraphFont"/>
    <w:link w:val="ListParagraph"/>
    <w:uiPriority w:val="1"/>
    <w:qFormat/>
    <w:rsid w:val="004D32CF"/>
    <w:rPr>
      <w:rFonts w:ascii="Arial" w:hAnsi="Arial"/>
    </w:rPr>
  </w:style>
  <w:style w:type="paragraph" w:styleId="BodyText">
    <w:name w:val="Body Text"/>
    <w:link w:val="BodyTextChar"/>
    <w:uiPriority w:val="1"/>
    <w:qFormat/>
    <w:rsid w:val="005863C2"/>
    <w:pPr>
      <w:spacing w:after="240" w:line="240" w:lineRule="auto"/>
    </w:pPr>
    <w:rPr>
      <w:sz w:val="24"/>
    </w:rPr>
  </w:style>
  <w:style w:type="character" w:customStyle="1" w:styleId="BodyTextChar">
    <w:name w:val="Body Text Char"/>
    <w:basedOn w:val="DefaultParagraphFont"/>
    <w:link w:val="BodyText"/>
    <w:uiPriority w:val="1"/>
    <w:rsid w:val="005863C2"/>
    <w:rPr>
      <w:sz w:val="24"/>
    </w:rPr>
  </w:style>
  <w:style w:type="paragraph" w:customStyle="1" w:styleId="Level1">
    <w:name w:val="Level 1"/>
    <w:aliases w:val="l1"/>
    <w:basedOn w:val="Normal"/>
    <w:uiPriority w:val="99"/>
    <w:qFormat/>
    <w:rsid w:val="00272891"/>
    <w:pPr>
      <w:keepNext/>
      <w:numPr>
        <w:numId w:val="14"/>
      </w:numPr>
      <w:tabs>
        <w:tab w:val="num" w:pos="360"/>
      </w:tabs>
      <w:spacing w:before="0" w:after="240"/>
      <w:ind w:left="851" w:hanging="851"/>
      <w:jc w:val="both"/>
      <w:outlineLvl w:val="0"/>
    </w:pPr>
    <w:rPr>
      <w:rFonts w:eastAsia="Arial" w:cs="Arial"/>
      <w:sz w:val="20"/>
      <w:szCs w:val="20"/>
      <w:lang w:eastAsia="en-GB"/>
    </w:rPr>
  </w:style>
  <w:style w:type="paragraph" w:customStyle="1" w:styleId="Level2">
    <w:name w:val="Level 2"/>
    <w:aliases w:val="l2"/>
    <w:basedOn w:val="Normal"/>
    <w:link w:val="Level2Char"/>
    <w:uiPriority w:val="99"/>
    <w:qFormat/>
    <w:rsid w:val="00272891"/>
    <w:pPr>
      <w:numPr>
        <w:ilvl w:val="1"/>
        <w:numId w:val="14"/>
      </w:numPr>
      <w:tabs>
        <w:tab w:val="clear" w:pos="850"/>
        <w:tab w:val="num" w:pos="360"/>
      </w:tabs>
      <w:spacing w:before="0" w:after="240"/>
      <w:ind w:left="0" w:firstLine="0"/>
      <w:jc w:val="both"/>
      <w:outlineLvl w:val="1"/>
    </w:pPr>
    <w:rPr>
      <w:rFonts w:eastAsia="Arial" w:cs="Arial"/>
      <w:sz w:val="20"/>
      <w:szCs w:val="20"/>
      <w:lang w:eastAsia="en-GB"/>
    </w:rPr>
  </w:style>
  <w:style w:type="paragraph" w:customStyle="1" w:styleId="Level3">
    <w:name w:val="Level 3"/>
    <w:aliases w:val="l3"/>
    <w:basedOn w:val="Normal"/>
    <w:link w:val="Level3Char"/>
    <w:uiPriority w:val="99"/>
    <w:qFormat/>
    <w:rsid w:val="00272891"/>
    <w:pPr>
      <w:numPr>
        <w:ilvl w:val="2"/>
        <w:numId w:val="14"/>
      </w:numPr>
      <w:tabs>
        <w:tab w:val="clear" w:pos="1701"/>
        <w:tab w:val="num" w:pos="360"/>
      </w:tabs>
      <w:spacing w:before="0" w:after="240"/>
      <w:ind w:left="0" w:firstLine="0"/>
      <w:jc w:val="both"/>
      <w:outlineLvl w:val="2"/>
    </w:pPr>
    <w:rPr>
      <w:rFonts w:eastAsia="Arial" w:cs="Arial"/>
      <w:sz w:val="20"/>
      <w:szCs w:val="20"/>
      <w:lang w:eastAsia="en-GB"/>
    </w:rPr>
  </w:style>
  <w:style w:type="paragraph" w:customStyle="1" w:styleId="Level4">
    <w:name w:val="Level 4"/>
    <w:basedOn w:val="Normal"/>
    <w:uiPriority w:val="1"/>
    <w:qFormat/>
    <w:rsid w:val="00272891"/>
    <w:pPr>
      <w:numPr>
        <w:ilvl w:val="3"/>
        <w:numId w:val="14"/>
      </w:numPr>
      <w:tabs>
        <w:tab w:val="clear" w:pos="2551"/>
        <w:tab w:val="num" w:pos="360"/>
      </w:tabs>
      <w:spacing w:before="0" w:after="240"/>
      <w:ind w:left="0" w:firstLine="0"/>
      <w:jc w:val="both"/>
      <w:outlineLvl w:val="3"/>
    </w:pPr>
    <w:rPr>
      <w:rFonts w:eastAsia="Arial" w:cs="Arial"/>
      <w:sz w:val="20"/>
      <w:szCs w:val="20"/>
      <w:lang w:eastAsia="en-GB"/>
    </w:rPr>
  </w:style>
  <w:style w:type="paragraph" w:customStyle="1" w:styleId="Level5">
    <w:name w:val="Level 5"/>
    <w:aliases w:val="l5"/>
    <w:basedOn w:val="Normal"/>
    <w:uiPriority w:val="1"/>
    <w:qFormat/>
    <w:rsid w:val="00272891"/>
    <w:pPr>
      <w:numPr>
        <w:ilvl w:val="4"/>
        <w:numId w:val="14"/>
      </w:numPr>
      <w:tabs>
        <w:tab w:val="clear" w:pos="3402"/>
        <w:tab w:val="num" w:pos="360"/>
      </w:tabs>
      <w:spacing w:before="0" w:after="240"/>
      <w:ind w:left="0" w:firstLine="0"/>
      <w:jc w:val="both"/>
      <w:outlineLvl w:val="4"/>
    </w:pPr>
    <w:rPr>
      <w:rFonts w:eastAsia="Arial" w:cs="Arial"/>
      <w:sz w:val="20"/>
      <w:szCs w:val="20"/>
      <w:lang w:eastAsia="en-GB"/>
    </w:rPr>
  </w:style>
  <w:style w:type="paragraph" w:customStyle="1" w:styleId="Level6">
    <w:name w:val="Level 6"/>
    <w:basedOn w:val="Normal"/>
    <w:uiPriority w:val="1"/>
    <w:qFormat/>
    <w:rsid w:val="00272891"/>
    <w:pPr>
      <w:numPr>
        <w:ilvl w:val="5"/>
        <w:numId w:val="14"/>
      </w:numPr>
      <w:tabs>
        <w:tab w:val="clear" w:pos="4252"/>
        <w:tab w:val="num" w:pos="360"/>
      </w:tabs>
      <w:spacing w:before="0" w:after="240"/>
      <w:ind w:left="0" w:firstLine="0"/>
      <w:jc w:val="both"/>
      <w:outlineLvl w:val="5"/>
    </w:pPr>
    <w:rPr>
      <w:rFonts w:eastAsia="Arial" w:cs="Arial"/>
      <w:sz w:val="20"/>
      <w:szCs w:val="20"/>
      <w:lang w:eastAsia="en-GB"/>
    </w:rPr>
  </w:style>
  <w:style w:type="character" w:customStyle="1" w:styleId="Level2Char">
    <w:name w:val="Level 2 Char"/>
    <w:basedOn w:val="DefaultParagraphFont"/>
    <w:link w:val="Level2"/>
    <w:uiPriority w:val="99"/>
    <w:locked/>
    <w:rsid w:val="00272891"/>
    <w:rPr>
      <w:rFonts w:ascii="Arial" w:eastAsia="Arial" w:hAnsi="Arial" w:cs="Arial"/>
      <w:sz w:val="20"/>
      <w:szCs w:val="20"/>
      <w:lang w:eastAsia="en-GB"/>
    </w:rPr>
  </w:style>
  <w:style w:type="paragraph" w:styleId="ListNumber">
    <w:name w:val="List Number"/>
    <w:basedOn w:val="BodyText"/>
    <w:uiPriority w:val="1"/>
    <w:qFormat/>
    <w:rsid w:val="00565BA9"/>
    <w:pPr>
      <w:numPr>
        <w:numId w:val="21"/>
      </w:numPr>
      <w:ind w:left="357" w:hanging="357"/>
    </w:pPr>
  </w:style>
  <w:style w:type="table" w:customStyle="1" w:styleId="TableGrid0">
    <w:name w:val="TableGrid"/>
    <w:rsid w:val="006C6076"/>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rsid w:val="00193D81"/>
    <w:rPr>
      <w:rFonts w:asciiTheme="majorHAnsi" w:eastAsiaTheme="majorEastAsia" w:hAnsiTheme="majorHAnsi" w:cstheme="majorBidi"/>
      <w:color w:val="2F5496" w:themeColor="accent1" w:themeShade="BF"/>
      <w:sz w:val="26"/>
      <w:szCs w:val="26"/>
    </w:rPr>
  </w:style>
  <w:style w:type="character" w:customStyle="1" w:styleId="Level3Char">
    <w:name w:val="Level 3 Char"/>
    <w:link w:val="Level3"/>
    <w:uiPriority w:val="99"/>
    <w:locked/>
    <w:rsid w:val="0087249E"/>
    <w:rPr>
      <w:rFonts w:ascii="Arial" w:eastAsia="Arial" w:hAnsi="Arial" w:cs="Arial"/>
      <w:sz w:val="20"/>
      <w:szCs w:val="20"/>
      <w:lang w:eastAsia="en-GB"/>
    </w:rPr>
  </w:style>
  <w:style w:type="paragraph" w:customStyle="1" w:styleId="xxxxxmsonormal">
    <w:name w:val="x_xxxxmsonormal"/>
    <w:basedOn w:val="Normal"/>
    <w:rsid w:val="00622F9A"/>
    <w:pPr>
      <w:spacing w:before="0" w:after="0"/>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1870">
      <w:bodyDiv w:val="1"/>
      <w:marLeft w:val="0"/>
      <w:marRight w:val="0"/>
      <w:marTop w:val="0"/>
      <w:marBottom w:val="0"/>
      <w:divBdr>
        <w:top w:val="none" w:sz="0" w:space="0" w:color="auto"/>
        <w:left w:val="none" w:sz="0" w:space="0" w:color="auto"/>
        <w:bottom w:val="none" w:sz="0" w:space="0" w:color="auto"/>
        <w:right w:val="none" w:sz="0" w:space="0" w:color="auto"/>
      </w:divBdr>
      <w:divsChild>
        <w:div w:id="354817312">
          <w:marLeft w:val="144"/>
          <w:marRight w:val="0"/>
          <w:marTop w:val="240"/>
          <w:marBottom w:val="40"/>
          <w:divBdr>
            <w:top w:val="none" w:sz="0" w:space="0" w:color="auto"/>
            <w:left w:val="none" w:sz="0" w:space="0" w:color="auto"/>
            <w:bottom w:val="none" w:sz="0" w:space="0" w:color="auto"/>
            <w:right w:val="none" w:sz="0" w:space="0" w:color="auto"/>
          </w:divBdr>
        </w:div>
      </w:divsChild>
    </w:div>
    <w:div w:id="481889053">
      <w:bodyDiv w:val="1"/>
      <w:marLeft w:val="0"/>
      <w:marRight w:val="0"/>
      <w:marTop w:val="0"/>
      <w:marBottom w:val="0"/>
      <w:divBdr>
        <w:top w:val="none" w:sz="0" w:space="0" w:color="auto"/>
        <w:left w:val="none" w:sz="0" w:space="0" w:color="auto"/>
        <w:bottom w:val="none" w:sz="0" w:space="0" w:color="auto"/>
        <w:right w:val="none" w:sz="0" w:space="0" w:color="auto"/>
      </w:divBdr>
    </w:div>
    <w:div w:id="1418403723">
      <w:bodyDiv w:val="1"/>
      <w:marLeft w:val="0"/>
      <w:marRight w:val="0"/>
      <w:marTop w:val="0"/>
      <w:marBottom w:val="0"/>
      <w:divBdr>
        <w:top w:val="none" w:sz="0" w:space="0" w:color="auto"/>
        <w:left w:val="none" w:sz="0" w:space="0" w:color="auto"/>
        <w:bottom w:val="none" w:sz="0" w:space="0" w:color="auto"/>
        <w:right w:val="none" w:sz="0" w:space="0" w:color="auto"/>
      </w:divBdr>
    </w:div>
    <w:div w:id="1667517953">
      <w:bodyDiv w:val="1"/>
      <w:marLeft w:val="0"/>
      <w:marRight w:val="0"/>
      <w:marTop w:val="0"/>
      <w:marBottom w:val="0"/>
      <w:divBdr>
        <w:top w:val="none" w:sz="0" w:space="0" w:color="auto"/>
        <w:left w:val="none" w:sz="0" w:space="0" w:color="auto"/>
        <w:bottom w:val="none" w:sz="0" w:space="0" w:color="auto"/>
        <w:right w:val="none" w:sz="0" w:space="0" w:color="auto"/>
      </w:divBdr>
    </w:div>
    <w:div w:id="168651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8" ma:contentTypeDescription="Create a new document." ma:contentTypeScope="" ma:versionID="246ed8e4c62bdfcd70aabe505eb1f3fc">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7718fdb1f41ca2f11612a7b94c1784f4"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21E17-179B-42C7-A425-C3FBADF56EB7}">
  <ds:schemaRefs>
    <ds:schemaRef ds:uri="http://schemas.microsoft.com/sharepoint/v3/contenttype/forms"/>
  </ds:schemaRefs>
</ds:datastoreItem>
</file>

<file path=customXml/itemProps2.xml><?xml version="1.0" encoding="utf-8"?>
<ds:datastoreItem xmlns:ds="http://schemas.openxmlformats.org/officeDocument/2006/customXml" ds:itemID="{74111E0C-2CF5-4671-A339-D978C6994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Biggin</dc:creator>
  <cp:keywords/>
  <dc:description/>
  <cp:lastModifiedBy>Liam Irvine</cp:lastModifiedBy>
  <cp:revision>2</cp:revision>
  <dcterms:created xsi:type="dcterms:W3CDTF">2026-11-02T13:21:00Z</dcterms:created>
  <dcterms:modified xsi:type="dcterms:W3CDTF">2026-11-02T13:21:00Z</dcterms:modified>
</cp:coreProperties>
</file>